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5582536" w:displacedByCustomXml="next"/>
    <w:bookmarkEnd w:id="0" w:displacedByCustomXml="next"/>
    <w:sdt>
      <w:sdtPr>
        <w:id w:val="398947447"/>
        <w:docPartObj>
          <w:docPartGallery w:val="Cover Pages"/>
          <w:docPartUnique/>
        </w:docPartObj>
      </w:sdtPr>
      <w:sdtEndPr/>
      <w:sdtContent>
        <w:p w14:paraId="404DCD0D" w14:textId="7C48CB5E" w:rsidR="00A24DEA" w:rsidRDefault="00A24DEA" w:rsidP="000B6F4D">
          <w:pPr>
            <w:rPr>
              <w:noProof/>
            </w:rPr>
          </w:pPr>
          <w:r w:rsidRPr="001A6677">
            <w:rPr>
              <w:noProof/>
            </w:rPr>
            <w:drawing>
              <wp:anchor distT="0" distB="0" distL="114300" distR="114300" simplePos="0" relativeHeight="251658258" behindDoc="1" locked="0" layoutInCell="1" allowOverlap="1" wp14:anchorId="17D8B5AC" wp14:editId="68DDBF39">
                <wp:simplePos x="0" y="0"/>
                <wp:positionH relativeFrom="page">
                  <wp:align>left</wp:align>
                </wp:positionH>
                <wp:positionV relativeFrom="page">
                  <wp:align>top</wp:align>
                </wp:positionV>
                <wp:extent cx="8851798" cy="4978718"/>
                <wp:effectExtent l="0" t="0" r="0" b="0"/>
                <wp:wrapNone/>
                <wp:docPr id="4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11"/>
                        <pic:cNvPicPr/>
                      </pic:nvPicPr>
                      <pic:blipFill rotWithShape="1">
                        <a:blip r:embed="rId11">
                          <a:extLst>
                            <a:ext uri="{28A0092B-C50C-407E-A947-70E740481C1C}">
                              <a14:useLocalDpi xmlns:a14="http://schemas.microsoft.com/office/drawing/2010/main" val="0"/>
                            </a:ext>
                          </a:extLst>
                        </a:blip>
                        <a:srcRect l="17296" t="382" r="-10340" b="-382"/>
                        <a:stretch>
                          <a:fillRect/>
                        </a:stretch>
                      </pic:blipFill>
                      <pic:spPr>
                        <a:xfrm>
                          <a:off x="0" y="0"/>
                          <a:ext cx="8851798" cy="4978718"/>
                        </a:xfrm>
                        <a:prstGeom prst="rect">
                          <a:avLst/>
                        </a:prstGeom>
                      </pic:spPr>
                    </pic:pic>
                  </a:graphicData>
                </a:graphic>
                <wp14:sizeRelH relativeFrom="page">
                  <wp14:pctWidth>0</wp14:pctWidth>
                </wp14:sizeRelH>
                <wp14:sizeRelV relativeFrom="page">
                  <wp14:pctHeight>0</wp14:pctHeight>
                </wp14:sizeRelV>
              </wp:anchor>
            </w:drawing>
          </w:r>
        </w:p>
        <w:p w14:paraId="5E356C51" w14:textId="5B558E81" w:rsidR="00262C28" w:rsidRDefault="00262C28" w:rsidP="000B6F4D"/>
        <w:p w14:paraId="42894B66" w14:textId="59C2C938" w:rsidR="00262C28" w:rsidRPr="001A6677" w:rsidRDefault="00262C28" w:rsidP="000B6F4D"/>
        <w:p w14:paraId="281E5814" w14:textId="77777777" w:rsidR="00262C28" w:rsidRPr="001A6677" w:rsidRDefault="00262C28" w:rsidP="000B6F4D"/>
        <w:p w14:paraId="2F25D0CE" w14:textId="77777777" w:rsidR="00262C28" w:rsidRPr="001A6677" w:rsidRDefault="00262C28" w:rsidP="000B6F4D"/>
        <w:p w14:paraId="58C84AFF" w14:textId="77777777" w:rsidR="00262C28" w:rsidRPr="001A6677" w:rsidRDefault="00262C28" w:rsidP="000B6F4D">
          <w:r w:rsidRPr="001A6677">
            <w:rPr>
              <w:noProof/>
            </w:rPr>
            <mc:AlternateContent>
              <mc:Choice Requires="wps">
                <w:drawing>
                  <wp:anchor distT="0" distB="0" distL="114300" distR="114300" simplePos="0" relativeHeight="251658240" behindDoc="0" locked="1" layoutInCell="1" allowOverlap="1" wp14:anchorId="724FE55C" wp14:editId="3B7F6B77">
                    <wp:simplePos x="0" y="0"/>
                    <wp:positionH relativeFrom="page">
                      <wp:posOffset>0</wp:posOffset>
                    </wp:positionH>
                    <wp:positionV relativeFrom="page">
                      <wp:posOffset>4952365</wp:posOffset>
                    </wp:positionV>
                    <wp:extent cx="7545070" cy="5716270"/>
                    <wp:effectExtent l="0" t="0" r="17780" b="17780"/>
                    <wp:wrapNone/>
                    <wp:docPr id="22" name="Rectangle 113" descr="P5#y1"/>
                    <wp:cNvGraphicFramePr/>
                    <a:graphic xmlns:a="http://schemas.openxmlformats.org/drawingml/2006/main">
                      <a:graphicData uri="http://schemas.microsoft.com/office/word/2010/wordprocessingShape">
                        <wps:wsp>
                          <wps:cNvSpPr/>
                          <wps:spPr>
                            <a:xfrm>
                              <a:off x="0" y="0"/>
                              <a:ext cx="7545070" cy="5716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17FD5" id="Rectangle 113" o:spid="_x0000_s1026" alt="P5#y1" style="position:absolute;margin-left:0;margin-top:389.95pt;width:594.1pt;height:45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" fillcolor="#78b800 [3204]" strokecolor="#3b5b00 [1604]" strokeweight="1pt">
                    <w10:wrap anchorx="page" anchory="page"/>
                    <w10:anchorlock/>
                  </v:rect>
                </w:pict>
              </mc:Fallback>
            </mc:AlternateContent>
          </w:r>
          <w:r w:rsidRPr="001A6677">
            <w:rPr>
              <w:noProof/>
            </w:rPr>
            <mc:AlternateContent>
              <mc:Choice Requires="wps">
                <w:drawing>
                  <wp:anchor distT="0" distB="0" distL="114300" distR="114300" simplePos="0" relativeHeight="251658241" behindDoc="0" locked="1" layoutInCell="1" allowOverlap="1" wp14:anchorId="05819DE0" wp14:editId="224A82E8">
                    <wp:simplePos x="0" y="0"/>
                    <wp:positionH relativeFrom="page">
                      <wp:align>left</wp:align>
                    </wp:positionH>
                    <wp:positionV relativeFrom="page">
                      <wp:align>bottom</wp:align>
                    </wp:positionV>
                    <wp:extent cx="7560000" cy="5529600"/>
                    <wp:effectExtent l="0" t="0" r="22225" b="13970"/>
                    <wp:wrapNone/>
                    <wp:docPr id="36" name="Rectangle 115" descr="P5#y2"/>
                    <wp:cNvGraphicFramePr/>
                    <a:graphic xmlns:a="http://schemas.openxmlformats.org/drawingml/2006/main">
                      <a:graphicData uri="http://schemas.microsoft.com/office/word/2010/wordprocessingShape">
                        <wps:wsp>
                          <wps:cNvSpPr/>
                          <wps:spPr>
                            <a:xfrm>
                              <a:off x="0" y="0"/>
                              <a:ext cx="7560000" cy="5529600"/>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7BAF2" id="Rectangle 115" o:spid="_x0000_s1026" alt="P5#y2" style="position:absolute;margin-left:0;margin-top:0;width:595.3pt;height:435.4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" fillcolor="#36424a [3214]" strokecolor="#36424a [3214]" strokeweight="1pt">
                    <w10:wrap anchorx="page" anchory="page"/>
                    <w10:anchorlock/>
                  </v:rect>
                </w:pict>
              </mc:Fallback>
            </mc:AlternateContent>
          </w:r>
        </w:p>
        <w:p w14:paraId="16F20283" w14:textId="77777777" w:rsidR="00262C28" w:rsidRPr="001A6677" w:rsidRDefault="00262C28" w:rsidP="000B6F4D"/>
        <w:p w14:paraId="5D572851" w14:textId="77777777" w:rsidR="00262C28" w:rsidRPr="001A6677" w:rsidRDefault="00262C28" w:rsidP="00AF3772"/>
        <w:p w14:paraId="73B28543" w14:textId="3E35A7FD" w:rsidR="00262C28" w:rsidRDefault="00262C28">
          <w:r>
            <w:rPr>
              <w:noProof/>
            </w:rPr>
            <mc:AlternateContent>
              <mc:Choice Requires="wps">
                <w:drawing>
                  <wp:anchor distT="0" distB="0" distL="114300" distR="114300" simplePos="0" relativeHeight="251658245" behindDoc="0" locked="0" layoutInCell="1" allowOverlap="1" wp14:anchorId="62C4A2B3" wp14:editId="6F5B9343">
                    <wp:simplePos x="0" y="0"/>
                    <wp:positionH relativeFrom="column">
                      <wp:posOffset>-114300</wp:posOffset>
                    </wp:positionH>
                    <wp:positionV relativeFrom="page">
                      <wp:posOffset>7721600</wp:posOffset>
                    </wp:positionV>
                    <wp:extent cx="5626100" cy="1390650"/>
                    <wp:effectExtent l="0" t="0" r="0" b="0"/>
                    <wp:wrapNone/>
                    <wp:docPr id="37" name="Text Box 118" descr="P8TB7bA#y1"/>
                    <wp:cNvGraphicFramePr/>
                    <a:graphic xmlns:a="http://schemas.openxmlformats.org/drawingml/2006/main">
                      <a:graphicData uri="http://schemas.microsoft.com/office/word/2010/wordprocessingShape">
                        <wps:wsp>
                          <wps:cNvSpPr txBox="1"/>
                          <wps:spPr>
                            <a:xfrm>
                              <a:off x="0" y="0"/>
                              <a:ext cx="5626100" cy="1390650"/>
                            </a:xfrm>
                            <a:prstGeom prst="rect">
                              <a:avLst/>
                            </a:prstGeom>
                            <a:noFill/>
                            <a:ln w="6350" cap="flat" cmpd="sng" algn="ctr">
                              <a:solidFill>
                                <a:prstClr val="black">
                                  <a:alpha val="0"/>
                                </a:prstClr>
                              </a:solidFill>
                              <a:prstDash val="solid"/>
                              <a:round/>
                              <a:headEnd type="none" w="med" len="med"/>
                              <a:tailEnd type="none" w="med" len="med"/>
                            </a:ln>
                          </wps:spPr>
                          <wps:txbx>
                            <w:txbxContent>
                              <w:p w14:paraId="263C0AFF" w14:textId="77777777" w:rsidR="00262C28" w:rsidRPr="00262C28" w:rsidRDefault="00262C28" w:rsidP="000B6F4D">
                                <w:pPr>
                                  <w:pStyle w:val="Design-CoverDatewhite"/>
                                  <w:rPr>
                                    <w:b/>
                                    <w:bCs/>
                                    <w:i w:val="0"/>
                                    <w:iCs w:val="0"/>
                                    <w:sz w:val="36"/>
                                    <w:szCs w:val="36"/>
                                  </w:rPr>
                                </w:pPr>
                                <w:r w:rsidRPr="00262C28">
                                  <w:rPr>
                                    <w:b/>
                                    <w:bCs/>
                                    <w:sz w:val="36"/>
                                    <w:szCs w:val="36"/>
                                  </w:rPr>
                                  <w:t xml:space="preserve">Allen + Clarke </w:t>
                                </w:r>
                                <w:r w:rsidRPr="00262C28">
                                  <w:rPr>
                                    <w:b/>
                                    <w:bCs/>
                                    <w:i w:val="0"/>
                                    <w:iCs w:val="0"/>
                                    <w:sz w:val="36"/>
                                    <w:szCs w:val="36"/>
                                  </w:rPr>
                                  <w:t>Summary of the Key Takeaways</w:t>
                                </w:r>
                              </w:p>
                              <w:p w14:paraId="5D0C35F8" w14:textId="511881FF" w:rsidR="00262C28" w:rsidRPr="00262C28" w:rsidRDefault="00262C28" w:rsidP="000B6F4D">
                                <w:pPr>
                                  <w:pStyle w:val="Design-CoverDatewhite"/>
                                  <w:rPr>
                                    <w:b/>
                                    <w:bCs/>
                                    <w:sz w:val="36"/>
                                    <w:szCs w:val="36"/>
                                  </w:rPr>
                                </w:pPr>
                                <w:r>
                                  <w:rPr>
                                    <w:b/>
                                    <w:bCs/>
                                    <w:sz w:val="36"/>
                                    <w:szCs w:val="36"/>
                                  </w:rPr>
                                  <w:br/>
                                </w:r>
                                <w:r w:rsidR="00A24DEA">
                                  <w:t>2 December</w:t>
                                </w:r>
                                <w: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4A2B3" id="_x0000_t202" coordsize="21600,21600" o:spt="202" path="m,l,21600r21600,l21600,xe">
                    <v:stroke joinstyle="miter"/>
                    <v:path gradientshapeok="t" o:connecttype="rect"/>
                  </v:shapetype>
                  <v:shape id="Text Box 118" o:spid="_x0000_s1026" type="#_x0000_t202" alt="P8TB7bA#y1" style="position:absolute;left:0;text-align:left;margin-left:-9pt;margin-top:608pt;width:443pt;height:10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" filled="f" strokeweight=".5pt">
                    <v:stroke opacity="0" joinstyle="round"/>
                    <v:textbox>
                      <w:txbxContent>
                        <w:p w14:paraId="263C0AFF" w14:textId="77777777" w:rsidR="00262C28" w:rsidRPr="00262C28" w:rsidRDefault="00262C28" w:rsidP="000B6F4D">
                          <w:pPr>
                            <w:pStyle w:val="Design-CoverDatewhite"/>
                            <w:rPr>
                              <w:b/>
                              <w:bCs/>
                              <w:i w:val="0"/>
                              <w:iCs w:val="0"/>
                              <w:sz w:val="36"/>
                              <w:szCs w:val="36"/>
                            </w:rPr>
                          </w:pPr>
                          <w:r w:rsidRPr="00262C28">
                            <w:rPr>
                              <w:b/>
                              <w:bCs/>
                              <w:sz w:val="36"/>
                              <w:szCs w:val="36"/>
                            </w:rPr>
                            <w:t xml:space="preserve">Allen + Clarke </w:t>
                          </w:r>
                          <w:r w:rsidRPr="00262C28">
                            <w:rPr>
                              <w:b/>
                              <w:bCs/>
                              <w:i w:val="0"/>
                              <w:iCs w:val="0"/>
                              <w:sz w:val="36"/>
                              <w:szCs w:val="36"/>
                            </w:rPr>
                            <w:t>Summary of the Key Takeaways</w:t>
                          </w:r>
                        </w:p>
                        <w:p w14:paraId="5D0C35F8" w14:textId="511881FF" w:rsidR="00262C28" w:rsidRPr="00262C28" w:rsidRDefault="00262C28" w:rsidP="000B6F4D">
                          <w:pPr>
                            <w:pStyle w:val="Design-CoverDatewhite"/>
                            <w:rPr>
                              <w:b/>
                              <w:bCs/>
                              <w:sz w:val="36"/>
                              <w:szCs w:val="36"/>
                            </w:rPr>
                          </w:pPr>
                          <w:r>
                            <w:rPr>
                              <w:b/>
                              <w:bCs/>
                              <w:sz w:val="36"/>
                              <w:szCs w:val="36"/>
                            </w:rPr>
                            <w:br/>
                          </w:r>
                          <w:r w:rsidR="00A24DEA">
                            <w:t>2 December</w:t>
                          </w:r>
                          <w:r>
                            <w:t xml:space="preserve"> 2025</w:t>
                          </w:r>
                        </w:p>
                      </w:txbxContent>
                    </v:textbox>
                    <w10:wrap anchory="page"/>
                  </v:shape>
                </w:pict>
              </mc:Fallback>
            </mc:AlternateContent>
          </w:r>
          <w:r w:rsidRPr="001A6677">
            <w:rPr>
              <w:noProof/>
            </w:rPr>
            <w:drawing>
              <wp:anchor distT="0" distB="0" distL="114300" distR="114300" simplePos="0" relativeHeight="251658243" behindDoc="0" locked="0" layoutInCell="1" allowOverlap="1" wp14:anchorId="00BE6A7E" wp14:editId="0B161AE2">
                <wp:simplePos x="0" y="0"/>
                <wp:positionH relativeFrom="column">
                  <wp:posOffset>-114300</wp:posOffset>
                </wp:positionH>
                <wp:positionV relativeFrom="page">
                  <wp:posOffset>9377363</wp:posOffset>
                </wp:positionV>
                <wp:extent cx="2280283" cy="624128"/>
                <wp:effectExtent l="0" t="0" r="6350" b="5080"/>
                <wp:wrapNone/>
                <wp:docPr id="43" name="Picture 116" descr="P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6" descr="P8#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0283" cy="624128"/>
                        </a:xfrm>
                        <a:prstGeom prst="rect">
                          <a:avLst/>
                        </a:prstGeom>
                      </pic:spPr>
                    </pic:pic>
                  </a:graphicData>
                </a:graphic>
                <wp14:sizeRelH relativeFrom="page">
                  <wp14:pctWidth>0</wp14:pctWidth>
                </wp14:sizeRelH>
                <wp14:sizeRelV relativeFrom="page">
                  <wp14:pctHeight>0</wp14:pctHeight>
                </wp14:sizeRelV>
              </wp:anchor>
            </w:drawing>
          </w:r>
          <w:r w:rsidRPr="001A6677">
            <w:rPr>
              <w:noProof/>
            </w:rPr>
            <mc:AlternateContent>
              <mc:Choice Requires="wps">
                <w:drawing>
                  <wp:anchor distT="0" distB="0" distL="114300" distR="114300" simplePos="0" relativeHeight="251658244" behindDoc="0" locked="0" layoutInCell="1" allowOverlap="1" wp14:anchorId="77065BC6" wp14:editId="519E653D">
                    <wp:simplePos x="0" y="0"/>
                    <wp:positionH relativeFrom="column">
                      <wp:posOffset>35560</wp:posOffset>
                    </wp:positionH>
                    <wp:positionV relativeFrom="page">
                      <wp:posOffset>7604125</wp:posOffset>
                    </wp:positionV>
                    <wp:extent cx="687600" cy="0"/>
                    <wp:effectExtent l="0" t="19050" r="55880" b="38100"/>
                    <wp:wrapNone/>
                    <wp:docPr id="38" name="Straight Connector 120" descr="P8#y2"/>
                    <wp:cNvGraphicFramePr/>
                    <a:graphic xmlns:a="http://schemas.openxmlformats.org/drawingml/2006/main">
                      <a:graphicData uri="http://schemas.microsoft.com/office/word/2010/wordprocessingShape">
                        <wps:wsp>
                          <wps:cNvCnPr/>
                          <wps:spPr>
                            <a:xfrm>
                              <a:off x="0" y="0"/>
                              <a:ext cx="6876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839F20" id="Straight Connector 120" o:spid="_x0000_s1026" alt="P8#y2"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8pt,598.75pt" to="56.95pt,5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" strokecolor="#78b800 [3204]" strokeweight="4.5pt">
                    <v:stroke joinstyle="miter"/>
                    <w10:wrap anchory="page"/>
                  </v:line>
                </w:pict>
              </mc:Fallback>
            </mc:AlternateContent>
          </w:r>
          <w:r w:rsidRPr="001A6677">
            <w:rPr>
              <w:noProof/>
            </w:rPr>
            <mc:AlternateContent>
              <mc:Choice Requires="wps">
                <w:drawing>
                  <wp:anchor distT="0" distB="0" distL="114300" distR="114300" simplePos="0" relativeHeight="251658242" behindDoc="0" locked="1" layoutInCell="1" allowOverlap="1" wp14:anchorId="59BF93AA" wp14:editId="0689AA9B">
                    <wp:simplePos x="0" y="0"/>
                    <wp:positionH relativeFrom="column">
                      <wp:posOffset>-114300</wp:posOffset>
                    </wp:positionH>
                    <wp:positionV relativeFrom="page">
                      <wp:posOffset>5222875</wp:posOffset>
                    </wp:positionV>
                    <wp:extent cx="6055200" cy="2286000"/>
                    <wp:effectExtent l="0" t="0" r="0" b="0"/>
                    <wp:wrapNone/>
                    <wp:docPr id="39" name="Text Box 122" descr="P8TB4bA#y1"/>
                    <wp:cNvGraphicFramePr/>
                    <a:graphic xmlns:a="http://schemas.openxmlformats.org/drawingml/2006/main">
                      <a:graphicData uri="http://schemas.microsoft.com/office/word/2010/wordprocessingShape">
                        <wps:wsp>
                          <wps:cNvSpPr txBox="1"/>
                          <wps:spPr>
                            <a:xfrm>
                              <a:off x="0" y="0"/>
                              <a:ext cx="6055200" cy="2286000"/>
                            </a:xfrm>
                            <a:prstGeom prst="rect">
                              <a:avLst/>
                            </a:prstGeom>
                            <a:noFill/>
                            <a:ln w="6350" cap="flat" cmpd="sng" algn="ctr">
                              <a:solidFill>
                                <a:prstClr val="black">
                                  <a:alpha val="0"/>
                                </a:prstClr>
                              </a:solidFill>
                              <a:prstDash val="solid"/>
                              <a:round/>
                              <a:headEnd type="none" w="med" len="med"/>
                              <a:tailEnd type="none" w="med" len="med"/>
                            </a:ln>
                          </wps:spPr>
                          <wps:txbx>
                            <w:txbxContent>
                              <w:p w14:paraId="1EA228C5" w14:textId="7B9B51D3" w:rsidR="00262C28" w:rsidRPr="000B6F4D" w:rsidRDefault="00262C28" w:rsidP="00262C28">
                                <w:pPr>
                                  <w:pStyle w:val="Design-CoverTitle"/>
                                </w:pPr>
                                <w:r>
                                  <w:t xml:space="preserve">Beehive to Business with the Honourable </w:t>
                                </w:r>
                                <w:r w:rsidR="00A24DEA">
                                  <w:t>Todd McClay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3AA" id="Text Box 122" o:spid="_x0000_s1027" type="#_x0000_t202" alt="P8TB4bA#y1" style="position:absolute;left:0;text-align:left;margin-left:-9pt;margin-top:411.25pt;width:476.8pt;height:18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" filled="f" strokeweight=".5pt">
                    <v:stroke opacity="0" joinstyle="round"/>
                    <v:textbox>
                      <w:txbxContent>
                        <w:p w14:paraId="1EA228C5" w14:textId="7B9B51D3" w:rsidR="00262C28" w:rsidRPr="000B6F4D" w:rsidRDefault="00262C28" w:rsidP="00262C28">
                          <w:pPr>
                            <w:pStyle w:val="Design-CoverTitle"/>
                          </w:pPr>
                          <w:r>
                            <w:t xml:space="preserve">Beehive to Business with the Honourable </w:t>
                          </w:r>
                          <w:r w:rsidR="00A24DEA">
                            <w:t>Todd McClay</w:t>
                          </w:r>
                        </w:p>
                      </w:txbxContent>
                    </v:textbox>
                    <w10:wrap anchory="page"/>
                    <w10:anchorlock/>
                  </v:shape>
                </w:pict>
              </mc:Fallback>
            </mc:AlternateContent>
          </w:r>
          <w:r>
            <w:br w:type="page"/>
          </w:r>
        </w:p>
      </w:sdtContent>
    </w:sdt>
    <w:p w14:paraId="492AEEAE" w14:textId="12F4B00C" w:rsidR="00262C28" w:rsidRDefault="00262C28" w:rsidP="00104B20">
      <w:r>
        <w:rPr>
          <w:noProof/>
        </w:rPr>
        <w:lastRenderedPageBreak/>
        <w:drawing>
          <wp:anchor distT="0" distB="0" distL="114300" distR="114300" simplePos="0" relativeHeight="251658246" behindDoc="0" locked="0" layoutInCell="1" allowOverlap="1" wp14:anchorId="6427B4B2" wp14:editId="16972F2D">
            <wp:simplePos x="0" y="0"/>
            <wp:positionH relativeFrom="margin">
              <wp:align>center</wp:align>
            </wp:positionH>
            <wp:positionV relativeFrom="paragraph">
              <wp:posOffset>0</wp:posOffset>
            </wp:positionV>
            <wp:extent cx="6621145" cy="8895080"/>
            <wp:effectExtent l="0" t="0" r="0" b="0"/>
            <wp:wrapSquare wrapText="bothSides"/>
            <wp:docPr id="1170367465" name="Picture 1" descr="P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67465" name="Picture 1" descr="P9#y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1145" cy="8895080"/>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inorHAnsi" w:cstheme="minorBidi"/>
          <w:b w:val="0"/>
          <w:bCs/>
          <w:color w:val="auto"/>
          <w:sz w:val="22"/>
          <w:szCs w:val="22"/>
        </w:rPr>
        <w:id w:val="-1745257452"/>
        <w:docPartObj>
          <w:docPartGallery w:val="Cover Pages"/>
        </w:docPartObj>
      </w:sdtPr>
      <w:sdtEndPr>
        <w:rPr>
          <w:rFonts w:cstheme="minorHAnsi"/>
          <w:b/>
          <w:noProof/>
          <w:sz w:val="24"/>
          <w:szCs w:val="24"/>
          <w:lang w:val="en-US"/>
        </w:rPr>
      </w:sdtEndPr>
      <w:sdtContent>
        <w:p w14:paraId="2D2E653B" w14:textId="77777777" w:rsidR="00262C28" w:rsidRPr="00D50D47" w:rsidRDefault="00262C28" w:rsidP="00262C28">
          <w:pPr>
            <w:pStyle w:val="TOCHeading"/>
          </w:pPr>
          <w:r w:rsidRPr="00D50D47">
            <w:t xml:space="preserve">Table of </w:t>
          </w:r>
          <w:r>
            <w:t>c</w:t>
          </w:r>
          <w:r w:rsidRPr="00D50D47">
            <w:t>ontents</w:t>
          </w:r>
        </w:p>
        <w:p w14:paraId="0F769903" w14:textId="6042C9EA" w:rsidR="009C0146" w:rsidRDefault="00262C28">
          <w:pPr>
            <w:pStyle w:val="TOC1"/>
            <w:rPr>
              <w:rFonts w:cstheme="minorBidi"/>
              <w:b w:val="0"/>
              <w:kern w:val="2"/>
              <w:sz w:val="24"/>
              <w:szCs w:val="24"/>
              <w:lang w:eastAsia="en-NZ"/>
              <w14:ligatures w14:val="standardContextual"/>
            </w:rPr>
          </w:pPr>
          <w:r>
            <w:rPr>
              <w:b w:val="0"/>
              <w:caps/>
            </w:rPr>
            <w:fldChar w:fldCharType="begin"/>
          </w:r>
          <w:r>
            <w:instrText xml:space="preserve"> TOC \o "1-2" \h \z \u </w:instrText>
          </w:r>
          <w:r>
            <w:rPr>
              <w:b w:val="0"/>
              <w:caps/>
            </w:rPr>
            <w:fldChar w:fldCharType="separate"/>
          </w:r>
          <w:hyperlink w:anchor="_Toc215670224" w:history="1">
            <w:r w:rsidR="009C0146" w:rsidRPr="00AF3C94">
              <w:rPr>
                <w:rStyle w:val="Hyperlink"/>
              </w:rPr>
              <w:t>Trade policy and export growth strategy</w:t>
            </w:r>
            <w:r w:rsidR="009C0146">
              <w:rPr>
                <w:webHidden/>
              </w:rPr>
              <w:tab/>
            </w:r>
            <w:r w:rsidR="009C0146">
              <w:rPr>
                <w:webHidden/>
              </w:rPr>
              <w:fldChar w:fldCharType="begin"/>
            </w:r>
            <w:r w:rsidR="009C0146">
              <w:rPr>
                <w:webHidden/>
              </w:rPr>
              <w:instrText xml:space="preserve"> PAGEREF _Toc215670224 \h </w:instrText>
            </w:r>
            <w:r w:rsidR="009C0146">
              <w:rPr>
                <w:webHidden/>
              </w:rPr>
            </w:r>
            <w:r w:rsidR="009C0146">
              <w:rPr>
                <w:webHidden/>
              </w:rPr>
              <w:fldChar w:fldCharType="separate"/>
            </w:r>
            <w:r w:rsidR="009C0146">
              <w:rPr>
                <w:webHidden/>
              </w:rPr>
              <w:t>3</w:t>
            </w:r>
            <w:r w:rsidR="009C0146">
              <w:rPr>
                <w:webHidden/>
              </w:rPr>
              <w:fldChar w:fldCharType="end"/>
            </w:r>
          </w:hyperlink>
        </w:p>
        <w:p w14:paraId="53D8BC64" w14:textId="72936496" w:rsidR="009C0146" w:rsidRDefault="009C0146">
          <w:pPr>
            <w:pStyle w:val="TOC1"/>
            <w:rPr>
              <w:rFonts w:cstheme="minorBidi"/>
              <w:b w:val="0"/>
              <w:kern w:val="2"/>
              <w:sz w:val="24"/>
              <w:szCs w:val="24"/>
              <w:lang w:eastAsia="en-NZ"/>
              <w14:ligatures w14:val="standardContextual"/>
            </w:rPr>
          </w:pPr>
          <w:hyperlink w:anchor="_Toc215670225" w:history="1">
            <w:r w:rsidRPr="00AF3C94">
              <w:rPr>
                <w:rStyle w:val="Hyperlink"/>
              </w:rPr>
              <w:t>Free trade agreements and market access</w:t>
            </w:r>
            <w:r>
              <w:rPr>
                <w:webHidden/>
              </w:rPr>
              <w:tab/>
            </w:r>
            <w:r>
              <w:rPr>
                <w:webHidden/>
              </w:rPr>
              <w:fldChar w:fldCharType="begin"/>
            </w:r>
            <w:r>
              <w:rPr>
                <w:webHidden/>
              </w:rPr>
              <w:instrText xml:space="preserve"> PAGEREF _Toc215670225 \h </w:instrText>
            </w:r>
            <w:r>
              <w:rPr>
                <w:webHidden/>
              </w:rPr>
            </w:r>
            <w:r>
              <w:rPr>
                <w:webHidden/>
              </w:rPr>
              <w:fldChar w:fldCharType="separate"/>
            </w:r>
            <w:r>
              <w:rPr>
                <w:webHidden/>
              </w:rPr>
              <w:t>4</w:t>
            </w:r>
            <w:r>
              <w:rPr>
                <w:webHidden/>
              </w:rPr>
              <w:fldChar w:fldCharType="end"/>
            </w:r>
          </w:hyperlink>
        </w:p>
        <w:p w14:paraId="3CC019ED" w14:textId="1D2A5A9F" w:rsidR="009C0146" w:rsidRDefault="009C0146">
          <w:pPr>
            <w:pStyle w:val="TOC1"/>
            <w:rPr>
              <w:rFonts w:cstheme="minorBidi"/>
              <w:b w:val="0"/>
              <w:kern w:val="2"/>
              <w:sz w:val="24"/>
              <w:szCs w:val="24"/>
              <w:lang w:eastAsia="en-NZ"/>
              <w14:ligatures w14:val="standardContextual"/>
            </w:rPr>
          </w:pPr>
          <w:hyperlink w:anchor="_Toc215670226" w:history="1">
            <w:r w:rsidRPr="00AF3C94">
              <w:rPr>
                <w:rStyle w:val="Hyperlink"/>
                <w:bCs/>
              </w:rPr>
              <w:t>United States tariff challenges and responses</w:t>
            </w:r>
            <w:r>
              <w:rPr>
                <w:webHidden/>
              </w:rPr>
              <w:tab/>
            </w:r>
            <w:r>
              <w:rPr>
                <w:webHidden/>
              </w:rPr>
              <w:fldChar w:fldCharType="begin"/>
            </w:r>
            <w:r>
              <w:rPr>
                <w:webHidden/>
              </w:rPr>
              <w:instrText xml:space="preserve"> PAGEREF _Toc215670226 \h </w:instrText>
            </w:r>
            <w:r>
              <w:rPr>
                <w:webHidden/>
              </w:rPr>
            </w:r>
            <w:r>
              <w:rPr>
                <w:webHidden/>
              </w:rPr>
              <w:fldChar w:fldCharType="separate"/>
            </w:r>
            <w:r>
              <w:rPr>
                <w:webHidden/>
              </w:rPr>
              <w:t>5</w:t>
            </w:r>
            <w:r>
              <w:rPr>
                <w:webHidden/>
              </w:rPr>
              <w:fldChar w:fldCharType="end"/>
            </w:r>
          </w:hyperlink>
        </w:p>
        <w:p w14:paraId="30AF6B85" w14:textId="35F7B53C" w:rsidR="009C0146" w:rsidRDefault="009C0146">
          <w:pPr>
            <w:pStyle w:val="TOC1"/>
            <w:rPr>
              <w:rFonts w:cstheme="minorBidi"/>
              <w:b w:val="0"/>
              <w:kern w:val="2"/>
              <w:sz w:val="24"/>
              <w:szCs w:val="24"/>
              <w:lang w:eastAsia="en-NZ"/>
              <w14:ligatures w14:val="standardContextual"/>
            </w:rPr>
          </w:pPr>
          <w:hyperlink w:anchor="_Toc215670227" w:history="1">
            <w:r w:rsidRPr="00AF3C94">
              <w:rPr>
                <w:rStyle w:val="Hyperlink"/>
              </w:rPr>
              <w:t>India trade deal negotiations</w:t>
            </w:r>
            <w:r>
              <w:rPr>
                <w:webHidden/>
              </w:rPr>
              <w:tab/>
            </w:r>
            <w:r>
              <w:rPr>
                <w:webHidden/>
              </w:rPr>
              <w:fldChar w:fldCharType="begin"/>
            </w:r>
            <w:r>
              <w:rPr>
                <w:webHidden/>
              </w:rPr>
              <w:instrText xml:space="preserve"> PAGEREF _Toc215670227 \h </w:instrText>
            </w:r>
            <w:r>
              <w:rPr>
                <w:webHidden/>
              </w:rPr>
            </w:r>
            <w:r>
              <w:rPr>
                <w:webHidden/>
              </w:rPr>
              <w:fldChar w:fldCharType="separate"/>
            </w:r>
            <w:r>
              <w:rPr>
                <w:webHidden/>
              </w:rPr>
              <w:t>7</w:t>
            </w:r>
            <w:r>
              <w:rPr>
                <w:webHidden/>
              </w:rPr>
              <w:fldChar w:fldCharType="end"/>
            </w:r>
          </w:hyperlink>
        </w:p>
        <w:p w14:paraId="54BC9FA9" w14:textId="7B673385" w:rsidR="009C0146" w:rsidRDefault="009C0146">
          <w:pPr>
            <w:pStyle w:val="TOC1"/>
            <w:rPr>
              <w:rFonts w:cstheme="minorBidi"/>
              <w:b w:val="0"/>
              <w:kern w:val="2"/>
              <w:sz w:val="24"/>
              <w:szCs w:val="24"/>
              <w:lang w:eastAsia="en-NZ"/>
              <w14:ligatures w14:val="standardContextual"/>
            </w:rPr>
          </w:pPr>
          <w:hyperlink w:anchor="_Toc215670228" w:history="1">
            <w:r w:rsidRPr="00AF3C94">
              <w:rPr>
                <w:rStyle w:val="Hyperlink"/>
              </w:rPr>
              <w:t>Resource management reform and productivity</w:t>
            </w:r>
            <w:r>
              <w:rPr>
                <w:webHidden/>
              </w:rPr>
              <w:tab/>
            </w:r>
            <w:r>
              <w:rPr>
                <w:webHidden/>
              </w:rPr>
              <w:fldChar w:fldCharType="begin"/>
            </w:r>
            <w:r>
              <w:rPr>
                <w:webHidden/>
              </w:rPr>
              <w:instrText xml:space="preserve"> PAGEREF _Toc215670228 \h </w:instrText>
            </w:r>
            <w:r>
              <w:rPr>
                <w:webHidden/>
              </w:rPr>
            </w:r>
            <w:r>
              <w:rPr>
                <w:webHidden/>
              </w:rPr>
              <w:fldChar w:fldCharType="separate"/>
            </w:r>
            <w:r>
              <w:rPr>
                <w:webHidden/>
              </w:rPr>
              <w:t>8</w:t>
            </w:r>
            <w:r>
              <w:rPr>
                <w:webHidden/>
              </w:rPr>
              <w:fldChar w:fldCharType="end"/>
            </w:r>
          </w:hyperlink>
        </w:p>
        <w:p w14:paraId="272FD4D9" w14:textId="63460822" w:rsidR="00262C28" w:rsidRDefault="00262C28" w:rsidP="00262C28">
          <w:pPr>
            <w:rPr>
              <w:b/>
              <w:noProof/>
              <w:sz w:val="21"/>
              <w:lang w:val="en-US"/>
            </w:rPr>
          </w:pPr>
          <w:r>
            <w:rPr>
              <w:b/>
              <w:noProof/>
              <w:sz w:val="21"/>
              <w:lang w:val="en-US"/>
            </w:rPr>
            <w:fldChar w:fldCharType="end"/>
          </w:r>
        </w:p>
        <w:p w14:paraId="14E77E1C" w14:textId="6C27EF6A" w:rsidR="00536A46" w:rsidRDefault="00262C28" w:rsidP="00262C28">
          <w:pPr>
            <w:pStyle w:val="Design-InstructionsBody"/>
            <w:rPr>
              <w:noProof/>
            </w:rPr>
          </w:pPr>
          <w:r w:rsidRPr="009F3261">
            <w:rPr>
              <w:b/>
              <w:noProof/>
            </w:rPr>
            <w:t>Please note</w:t>
          </w:r>
          <w:r w:rsidRPr="009F3261">
            <w:rPr>
              <w:bCs/>
              <w:noProof/>
            </w:rPr>
            <w:t>:</w:t>
          </w:r>
          <w:r w:rsidRPr="009F3261">
            <w:rPr>
              <w:noProof/>
            </w:rPr>
            <w:t xml:space="preserve"> This is </w:t>
          </w:r>
          <w:r w:rsidRPr="009F3261">
            <w:rPr>
              <w:i/>
              <w:iCs/>
              <w:noProof/>
            </w:rPr>
            <w:t>Allen + Clarke</w:t>
          </w:r>
          <w:r w:rsidRPr="009F3261">
            <w:rPr>
              <w:noProof/>
            </w:rPr>
            <w:t>’s interpretation of the key messages from the session. Whilst we aim to reflect the discussion as accurately as possible, some parts may have been interpreted differently to other attendees and the intended messages of the speaker.</w:t>
          </w:r>
          <w:r w:rsidR="00094767">
            <w:rPr>
              <w:noProof/>
            </w:rPr>
            <w:t xml:space="preserve"> </w:t>
          </w:r>
        </w:p>
        <w:p w14:paraId="71054453" w14:textId="71B12627" w:rsidR="00262C28" w:rsidRPr="000E184E" w:rsidRDefault="00094767" w:rsidP="00262C28">
          <w:pPr>
            <w:pStyle w:val="Design-InstructionsBody"/>
            <w:rPr>
              <w:noProof/>
            </w:rPr>
          </w:pPr>
          <w:r>
            <w:rPr>
              <w:noProof/>
            </w:rPr>
            <w:t xml:space="preserve">This summary was </w:t>
          </w:r>
          <w:r w:rsidR="00536A46">
            <w:rPr>
              <w:noProof/>
            </w:rPr>
            <w:t xml:space="preserve">created by </w:t>
          </w:r>
          <w:r w:rsidR="006C21AF">
            <w:rPr>
              <w:noProof/>
            </w:rPr>
            <w:t>Anton Davis</w:t>
          </w:r>
          <w:r w:rsidR="00536A46">
            <w:rPr>
              <w:noProof/>
            </w:rPr>
            <w:t xml:space="preserve"> (</w:t>
          </w:r>
          <w:r w:rsidR="006C21AF">
            <w:rPr>
              <w:noProof/>
            </w:rPr>
            <w:t>Director</w:t>
          </w:r>
          <w:r w:rsidR="00FC4A6D">
            <w:rPr>
              <w:noProof/>
            </w:rPr>
            <w:t xml:space="preserve"> </w:t>
          </w:r>
          <w:r w:rsidR="006C21AF">
            <w:rPr>
              <w:noProof/>
            </w:rPr>
            <w:t>Consulting NZ</w:t>
          </w:r>
          <w:r w:rsidR="00536A46">
            <w:rPr>
              <w:noProof/>
            </w:rPr>
            <w:t>) and Ashley Yee (Marketing Manager) with the assistance of AI for transcription and drafting.</w:t>
          </w:r>
          <w:r w:rsidR="000E184E" w:rsidRPr="000E184E">
            <w:rPr>
              <w:i/>
              <w:iCs/>
              <w:noProof/>
            </w:rPr>
            <w:t xml:space="preserve"> </w:t>
          </w:r>
          <w:r w:rsidR="000E184E">
            <w:rPr>
              <w:noProof/>
            </w:rPr>
            <w:t xml:space="preserve"> </w:t>
          </w:r>
        </w:p>
        <w:p w14:paraId="11D67C48" w14:textId="2493E401" w:rsidR="00262C28" w:rsidRPr="003D193A" w:rsidRDefault="00262C28" w:rsidP="00262C28">
          <w:pPr>
            <w:pStyle w:val="Heading6"/>
            <w:rPr>
              <w:noProof/>
              <w:lang w:val="en-US"/>
            </w:rPr>
          </w:pPr>
          <w:r>
            <w:rPr>
              <w:noProof/>
              <w:lang w:val="en-US"/>
            </w:rPr>
            <w:t>Foreword</w:t>
          </w:r>
        </w:p>
      </w:sdtContent>
    </w:sdt>
    <w:p w14:paraId="6DC5D412" w14:textId="3411AA7E" w:rsidR="00026156" w:rsidRPr="00026156" w:rsidRDefault="009E56CA" w:rsidP="00026156">
      <w:r w:rsidRPr="00BF0D44">
        <w:rPr>
          <w:noProof/>
        </w:rPr>
        <w:drawing>
          <wp:anchor distT="0" distB="0" distL="114300" distR="114300" simplePos="0" relativeHeight="251662354" behindDoc="0" locked="0" layoutInCell="1" allowOverlap="1" wp14:anchorId="0B91FE6F" wp14:editId="27292178">
            <wp:simplePos x="0" y="0"/>
            <wp:positionH relativeFrom="margin">
              <wp:align>left</wp:align>
            </wp:positionH>
            <wp:positionV relativeFrom="paragraph">
              <wp:posOffset>117475</wp:posOffset>
            </wp:positionV>
            <wp:extent cx="3307715" cy="2336800"/>
            <wp:effectExtent l="0" t="0" r="6985" b="6350"/>
            <wp:wrapSquare wrapText="bothSides"/>
            <wp:docPr id="77466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6033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9446" cy="2337855"/>
                    </a:xfrm>
                    <a:prstGeom prst="rect">
                      <a:avLst/>
                    </a:prstGeom>
                  </pic:spPr>
                </pic:pic>
              </a:graphicData>
            </a:graphic>
            <wp14:sizeRelH relativeFrom="margin">
              <wp14:pctWidth>0</wp14:pctWidth>
            </wp14:sizeRelH>
            <wp14:sizeRelV relativeFrom="margin">
              <wp14:pctHeight>0</wp14:pctHeight>
            </wp14:sizeRelV>
          </wp:anchor>
        </w:drawing>
      </w:r>
      <w:r w:rsidR="00026156" w:rsidRPr="00026156">
        <w:t>In the recent Wellington Chamber of Commerce Beehive to Business breakfast, the Honourable Todd McClay outlined New Zealand's ambitious trade agenda and the strategic opportunities emerging across global markets. His comments signal significant momentum in trade negotiations and highlight immediate opportunities for businesses to capitalise on new market access while navigating global uncertainty.</w:t>
      </w:r>
    </w:p>
    <w:p w14:paraId="5965A2CF" w14:textId="3D6779D3" w:rsidR="00026156" w:rsidRPr="00026156" w:rsidRDefault="00026156" w:rsidP="00026156">
      <w:r w:rsidRPr="00026156">
        <w:t>Minister McClay holds the Agriculture</w:t>
      </w:r>
      <w:r w:rsidR="004C4C7D">
        <w:t>, Forestry</w:t>
      </w:r>
      <w:r w:rsidRPr="00026156">
        <w:t xml:space="preserve"> and Trade</w:t>
      </w:r>
      <w:r w:rsidR="008301DF">
        <w:t xml:space="preserve"> and Investment</w:t>
      </w:r>
      <w:r w:rsidRPr="00026156">
        <w:t xml:space="preserve"> portfolios, positioning him uniquely to champion New Zealand's export economy. He described </w:t>
      </w:r>
      <w:r w:rsidR="004D14C7">
        <w:t xml:space="preserve">his role as Minister </w:t>
      </w:r>
      <w:r w:rsidR="00F77890">
        <w:t>of A</w:t>
      </w:r>
      <w:r w:rsidRPr="00026156">
        <w:t xml:space="preserve">griculture as "the easiest job in the world" due to the quality and innovation of New Zealand farmers, whilst acknowledging trade negotiations remain </w:t>
      </w:r>
      <w:r w:rsidR="009D4E34">
        <w:t xml:space="preserve">difficult </w:t>
      </w:r>
      <w:r w:rsidRPr="00026156">
        <w:t>because food remains one of the least traded yet most heavily protected commodities globally.</w:t>
      </w:r>
    </w:p>
    <w:p w14:paraId="7728E6BE" w14:textId="569E08A4" w:rsidR="00F74314" w:rsidRDefault="00026156" w:rsidP="009043AE">
      <w:r w:rsidRPr="00026156">
        <w:t>The Minister's overarching message centred on creating certainty for exporters through ambitious trade agreements and removing policy volatility. With New Zealand achieving over $100 billion in exports and the primary sector reaching $60 billion, his remarks emphasised that government's role is to level the playing field internationally while backing businesses to make their own strategic decisions about markets and risk.</w:t>
      </w:r>
      <w:r w:rsidR="00BF0D44" w:rsidRPr="00BF0D44">
        <w:rPr>
          <w:noProof/>
        </w:rPr>
        <w:t xml:space="preserve"> </w:t>
      </w:r>
    </w:p>
    <w:p w14:paraId="27F60441" w14:textId="77777777" w:rsidR="00055149" w:rsidRDefault="00055149" w:rsidP="009043AE"/>
    <w:p w14:paraId="4664DAA5" w14:textId="77777777" w:rsidR="00055149" w:rsidRDefault="00055149" w:rsidP="009043AE"/>
    <w:p w14:paraId="6C319669" w14:textId="77777777" w:rsidR="00055149" w:rsidRDefault="00055149" w:rsidP="009043AE"/>
    <w:p w14:paraId="7F22E86F" w14:textId="198BAB0D" w:rsidR="009D4E34" w:rsidRDefault="009D4E34" w:rsidP="00BA6EEA">
      <w:pPr>
        <w:pStyle w:val="Heading1NotNumbered"/>
      </w:pPr>
      <w:bookmarkStart w:id="1" w:name="_Toc215670224"/>
      <w:r w:rsidRPr="009D4E34">
        <w:t>Trade policy and export growth strategy</w:t>
      </w:r>
      <w:bookmarkEnd w:id="1"/>
    </w:p>
    <w:p w14:paraId="1A647C5B" w14:textId="5DC23973" w:rsidR="009043AE" w:rsidRPr="009043AE" w:rsidRDefault="009043AE" w:rsidP="009043AE">
      <w:pPr>
        <w:spacing w:before="0"/>
        <w:jc w:val="left"/>
      </w:pPr>
      <w:r w:rsidRPr="009043AE">
        <w:rPr>
          <w:b/>
          <w:bCs/>
        </w:rPr>
        <w:t>Key points</w:t>
      </w:r>
    </w:p>
    <w:p w14:paraId="7F86FB11" w14:textId="54F5EFFF" w:rsidR="001405C8" w:rsidRPr="001405C8" w:rsidRDefault="001405C8" w:rsidP="001405C8">
      <w:pPr>
        <w:numPr>
          <w:ilvl w:val="0"/>
          <w:numId w:val="19"/>
        </w:numPr>
        <w:spacing w:before="0"/>
        <w:jc w:val="left"/>
      </w:pPr>
      <w:r w:rsidRPr="001405C8">
        <w:t xml:space="preserve">New Zealand has set an ambitious target to double the value of exports over ten years, moving beyond volume to value growth. </w:t>
      </w:r>
    </w:p>
    <w:p w14:paraId="785ABF92" w14:textId="37D59097" w:rsidR="001405C8" w:rsidRPr="001405C8" w:rsidRDefault="001405C8" w:rsidP="001405C8">
      <w:pPr>
        <w:numPr>
          <w:ilvl w:val="0"/>
          <w:numId w:val="19"/>
        </w:numPr>
        <w:spacing w:before="0"/>
        <w:jc w:val="left"/>
      </w:pPr>
      <w:r w:rsidRPr="001405C8">
        <w:t xml:space="preserve">Total exports have reached $108 billion for the first time, with the primary sector achieving $60 billion. </w:t>
      </w:r>
    </w:p>
    <w:p w14:paraId="4C7442BE" w14:textId="2B3B129A" w:rsidR="001405C8" w:rsidRPr="001405C8" w:rsidRDefault="001405C8" w:rsidP="001405C8">
      <w:pPr>
        <w:numPr>
          <w:ilvl w:val="0"/>
          <w:numId w:val="19"/>
        </w:numPr>
        <w:spacing w:before="0"/>
        <w:jc w:val="left"/>
      </w:pPr>
      <w:r w:rsidRPr="001405C8">
        <w:t xml:space="preserve">Government has conducted 17 high-quality trade missions since election, with approximately $2 billion worth of deals signed during these missions. </w:t>
      </w:r>
    </w:p>
    <w:p w14:paraId="233152DC" w14:textId="14456E0C" w:rsidR="001405C8" w:rsidRPr="001405C8" w:rsidRDefault="001405C8" w:rsidP="001405C8">
      <w:pPr>
        <w:numPr>
          <w:ilvl w:val="0"/>
          <w:numId w:val="19"/>
        </w:numPr>
        <w:spacing w:before="0"/>
        <w:jc w:val="left"/>
      </w:pPr>
      <w:r w:rsidRPr="001405C8">
        <w:t xml:space="preserve">80% of goods exports come from the primary sector, though the strategy emphasises diversification across services, innovation, high tech, science and tourism. </w:t>
      </w:r>
    </w:p>
    <w:p w14:paraId="2C7CA7B3" w14:textId="45B57D4D" w:rsidR="009043AE" w:rsidRPr="009043AE" w:rsidRDefault="001405C8" w:rsidP="001405C8">
      <w:pPr>
        <w:numPr>
          <w:ilvl w:val="0"/>
          <w:numId w:val="19"/>
        </w:numPr>
        <w:spacing w:before="0"/>
        <w:jc w:val="left"/>
      </w:pPr>
      <w:r w:rsidRPr="001405C8">
        <w:t>Trade policy focuses on creating certainty and levelling the playing field rather than government directing where businesses should invest.</w:t>
      </w:r>
    </w:p>
    <w:p w14:paraId="731CE84C" w14:textId="3DAAB326" w:rsidR="002A1162" w:rsidRPr="009043AE" w:rsidRDefault="009043AE" w:rsidP="002A1162">
      <w:pPr>
        <w:pStyle w:val="Heading6"/>
      </w:pPr>
      <w:r w:rsidRPr="009043AE">
        <w:t>Summary of the discussion</w:t>
      </w:r>
      <w:r w:rsidR="006A0C78">
        <w:br/>
      </w:r>
    </w:p>
    <w:p w14:paraId="107BFB00" w14:textId="62E53C96" w:rsidR="00FE5E2E" w:rsidRPr="00FE5E2E" w:rsidRDefault="00FE5E2E" w:rsidP="00FE5E2E">
      <w:pPr>
        <w:spacing w:before="0"/>
        <w:jc w:val="left"/>
        <w:rPr>
          <w:noProof/>
        </w:rPr>
      </w:pPr>
      <w:r w:rsidRPr="00FE5E2E">
        <w:rPr>
          <w:noProof/>
        </w:rPr>
        <w:t>Minister McClay positioned the export doubling target as deliberately provocative, noting he received criticism for being "ambitious for New Zealand" but that this ambition has rallied both civil service and business around a common goal. He emphasised that success will be measured "as much on how much extra we export as the number of deals that we do." The Minister drew a clear distinction between government's role in creating conditions for success versus picking winners, stating: "It is not for us to tell you what you should do. It is to level the playing field, to try and give you certainty, set up rights and obligations within trade agreements, and then work with you to work out where you should put your effort."</w:t>
      </w:r>
    </w:p>
    <w:p w14:paraId="3095404A" w14:textId="571D3EFC" w:rsidR="00055149" w:rsidRPr="00FE5E2E" w:rsidRDefault="00FE5E2E" w:rsidP="00FE5E2E">
      <w:pPr>
        <w:spacing w:before="0"/>
        <w:jc w:val="left"/>
        <w:rPr>
          <w:noProof/>
        </w:rPr>
      </w:pPr>
      <w:r w:rsidRPr="00FE5E2E">
        <w:rPr>
          <w:noProof/>
        </w:rPr>
        <w:t>The horticulture sector has set ambitious targets aligned with the government's vision</w:t>
      </w:r>
      <w:r w:rsidR="000D0DC2">
        <w:rPr>
          <w:noProof/>
        </w:rPr>
        <w:t xml:space="preserve">. </w:t>
      </w:r>
      <w:r w:rsidRPr="00FE5E2E">
        <w:rPr>
          <w:noProof/>
        </w:rPr>
        <w:t>RMA changes could enable environmental improvements whilst freeing innovation and expansion. The Minister credited the business community for stepping up in uncertain times</w:t>
      </w:r>
      <w:r w:rsidR="00224FA7">
        <w:rPr>
          <w:noProof/>
        </w:rPr>
        <w:t xml:space="preserve"> to</w:t>
      </w:r>
      <w:r w:rsidRPr="00FE5E2E">
        <w:rPr>
          <w:noProof/>
        </w:rPr>
        <w:t xml:space="preserve"> drive sustainable long-term growth.</w:t>
      </w:r>
    </w:p>
    <w:p w14:paraId="2AD71CE3" w14:textId="6EBCAEF0" w:rsidR="0022331B" w:rsidRPr="009043AE" w:rsidRDefault="0022331B" w:rsidP="009043AE">
      <w:pPr>
        <w:spacing w:before="0"/>
        <w:jc w:val="left"/>
      </w:pPr>
      <w:r w:rsidRPr="00AC7897">
        <w:rPr>
          <w:b/>
          <w:bCs/>
          <w:noProof/>
        </w:rPr>
        <w:drawing>
          <wp:inline distT="0" distB="0" distL="0" distR="0" wp14:anchorId="7A8EFA7F" wp14:editId="5A2CC61B">
            <wp:extent cx="274955" cy="202565"/>
            <wp:effectExtent l="0" t="0" r="0" b="6985"/>
            <wp:docPr id="2002293035" name="Picture 11" descr="P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63354" name="Picture 11" descr="P33#yIS1"/>
                    <pic:cNvPicPr>
                      <a:picLocks noChangeAspect="1" noChangeArrowheads="1"/>
                    </pic:cNvPicPr>
                  </pic:nvPicPr>
                  <pic:blipFill>
                    <a:blip r:embed="rId15" cstate="print">
                      <a:extLst>
                        <a:ext uri="{28A0092B-C50C-407E-A947-70E740481C1C}">
                          <a14:useLocalDpi xmlns:a14="http://schemas.microsoft.com/office/drawing/2010/main" val="0"/>
                        </a:ext>
                      </a:extLst>
                    </a:blip>
                    <a:srcRect l="35773" t="26469" r="37193" b="57286"/>
                    <a:stretch>
                      <a:fillRect/>
                    </a:stretch>
                  </pic:blipFill>
                  <pic:spPr bwMode="auto">
                    <a:xfrm>
                      <a:off x="0" y="0"/>
                      <a:ext cx="274955" cy="202565"/>
                    </a:xfrm>
                    <a:prstGeom prst="rect">
                      <a:avLst/>
                    </a:prstGeom>
                    <a:noFill/>
                    <a:ln>
                      <a:noFill/>
                    </a:ln>
                  </pic:spPr>
                </pic:pic>
              </a:graphicData>
            </a:graphic>
          </wp:inline>
        </w:drawing>
      </w:r>
      <w:r w:rsidR="00220997" w:rsidRPr="00220997">
        <w:t xml:space="preserve"> </w:t>
      </w:r>
      <w:r w:rsidR="00220997" w:rsidRPr="00220997">
        <w:rPr>
          <w:b/>
          <w:bCs/>
          <w:i/>
          <w:iCs/>
          <w:color w:val="78B800" w:themeColor="accent1"/>
          <w:sz w:val="36"/>
          <w:szCs w:val="36"/>
        </w:rPr>
        <w:t>The only real restriction is the one we place upon ourselves</w:t>
      </w:r>
      <w:r w:rsidRPr="0022331B">
        <w:rPr>
          <w:b/>
          <w:bCs/>
          <w:i/>
          <w:iCs/>
          <w:color w:val="78B800" w:themeColor="accent1"/>
          <w:sz w:val="36"/>
          <w:szCs w:val="36"/>
        </w:rPr>
        <w:t>.</w:t>
      </w:r>
      <w:r w:rsidRPr="00AC7897">
        <w:rPr>
          <w:b/>
          <w:bCs/>
          <w:i/>
          <w:iCs/>
          <w:noProof/>
          <w:color w:val="78B800" w:themeColor="accent1"/>
          <w:sz w:val="36"/>
          <w:szCs w:val="36"/>
        </w:rPr>
        <w:drawing>
          <wp:inline distT="0" distB="0" distL="0" distR="0" wp14:anchorId="02B8F046" wp14:editId="0BE66794">
            <wp:extent cx="271823" cy="201600"/>
            <wp:effectExtent l="0" t="0" r="0" b="8255"/>
            <wp:docPr id="731501941" name="Picture 8" descr="P33#yIS2">
              <a:extLst xmlns:a="http://schemas.openxmlformats.org/drawingml/2006/main">
                <a:ext uri="{FF2B5EF4-FFF2-40B4-BE49-F238E27FC236}">
                  <a16:creationId xmlns:a16="http://schemas.microsoft.com/office/drawing/2014/main" id="{13A9B472-C689-56D4-93D7-1BC776748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25244" name="Picture 8" descr="P33#yIS2">
                      <a:extLst>
                        <a:ext uri="{FF2B5EF4-FFF2-40B4-BE49-F238E27FC236}">
                          <a16:creationId xmlns:a16="http://schemas.microsoft.com/office/drawing/2014/main" id="{13A9B472-C689-56D4-93D7-1BC776748804}"/>
                        </a:ext>
                      </a:extLst>
                    </pic:cNvPr>
                    <pic:cNvPicPr>
                      <a:picLocks noChangeAspect="1"/>
                    </pic:cNvPicPr>
                  </pic:nvPicPr>
                  <pic:blipFill>
                    <a:blip r:embed="rId15"/>
                    <a:srcRect l="35773" t="26470" r="37194" b="57286"/>
                    <a:stretch/>
                  </pic:blipFill>
                  <pic:spPr>
                    <a:xfrm rot="10800000">
                      <a:off x="0" y="0"/>
                      <a:ext cx="271823" cy="201600"/>
                    </a:xfrm>
                    <a:prstGeom prst="rect">
                      <a:avLst/>
                    </a:prstGeom>
                  </pic:spPr>
                </pic:pic>
              </a:graphicData>
            </a:graphic>
          </wp:inline>
        </w:drawing>
      </w:r>
    </w:p>
    <w:p w14:paraId="1599C577" w14:textId="22E20E55" w:rsidR="002A1162" w:rsidRPr="002A1162" w:rsidRDefault="00C61FB9" w:rsidP="002A1162">
      <w:pPr>
        <w:pStyle w:val="Heading6"/>
      </w:pPr>
      <w:r>
        <w:t>Potential a</w:t>
      </w:r>
      <w:r w:rsidR="009043AE" w:rsidRPr="009043AE">
        <w:t xml:space="preserve">ctions for organisations in </w:t>
      </w:r>
      <w:r w:rsidR="00220997" w:rsidRPr="00220997">
        <w:t>export and primary sectors</w:t>
      </w:r>
      <w:r w:rsidR="002A1162">
        <w:br/>
      </w:r>
    </w:p>
    <w:p w14:paraId="69434EA8" w14:textId="77777777" w:rsidR="00220997" w:rsidRDefault="00220997" w:rsidP="00220997">
      <w:pPr>
        <w:numPr>
          <w:ilvl w:val="0"/>
          <w:numId w:val="20"/>
        </w:numPr>
        <w:spacing w:before="0"/>
        <w:jc w:val="left"/>
      </w:pPr>
      <w:r>
        <w:t>Engage with upcoming trade missions to priority markets, as ministerial presence accelerates contract signings and brings decision-making forward.</w:t>
      </w:r>
    </w:p>
    <w:p w14:paraId="562D6FAD" w14:textId="77777777" w:rsidR="00220997" w:rsidRDefault="00220997" w:rsidP="00220997">
      <w:pPr>
        <w:numPr>
          <w:ilvl w:val="0"/>
          <w:numId w:val="20"/>
        </w:numPr>
        <w:spacing w:before="0"/>
        <w:jc w:val="left"/>
      </w:pPr>
      <w:r>
        <w:t>Review your export strategy against the doubling target framework, identifying specific markets and value-add opportunities that align with new trade agreements.</w:t>
      </w:r>
    </w:p>
    <w:p w14:paraId="218D82C5" w14:textId="28222839" w:rsidR="009043AE" w:rsidRPr="009043AE" w:rsidRDefault="00220997" w:rsidP="00220997">
      <w:pPr>
        <w:numPr>
          <w:ilvl w:val="0"/>
          <w:numId w:val="20"/>
        </w:numPr>
        <w:spacing w:before="0"/>
        <w:jc w:val="left"/>
      </w:pPr>
      <w:r>
        <w:lastRenderedPageBreak/>
        <w:t>Connect with sector groups developing growth targets and RMA reform proposals, as government is actively seeking business-driven solutions to regulatory barriers.</w:t>
      </w:r>
    </w:p>
    <w:p w14:paraId="4CDE8519" w14:textId="1A171C52" w:rsidR="009043AE" w:rsidRPr="009043AE" w:rsidRDefault="00C61FB9" w:rsidP="00664B23">
      <w:pPr>
        <w:pStyle w:val="Heading6"/>
      </w:pPr>
      <w:r>
        <w:t>Potential a</w:t>
      </w:r>
      <w:r w:rsidR="009043AE" w:rsidRPr="009043AE">
        <w:t>ctions for organisations outside these sectors</w:t>
      </w:r>
      <w:r w:rsidR="00297B4B">
        <w:br/>
      </w:r>
    </w:p>
    <w:p w14:paraId="421036C6" w14:textId="77777777" w:rsidR="004177E1" w:rsidRDefault="004177E1" w:rsidP="004177E1">
      <w:pPr>
        <w:numPr>
          <w:ilvl w:val="0"/>
          <w:numId w:val="21"/>
        </w:numPr>
        <w:spacing w:before="0"/>
        <w:jc w:val="left"/>
      </w:pPr>
      <w:r>
        <w:t>Examine how your products or services could support export-focused businesses, from logistics and packaging to technology and financial services.</w:t>
      </w:r>
    </w:p>
    <w:p w14:paraId="03121649" w14:textId="77777777" w:rsidR="004177E1" w:rsidRDefault="004177E1" w:rsidP="004177E1">
      <w:pPr>
        <w:numPr>
          <w:ilvl w:val="0"/>
          <w:numId w:val="21"/>
        </w:numPr>
        <w:spacing w:before="0"/>
        <w:jc w:val="left"/>
      </w:pPr>
      <w:r>
        <w:t>Consider export market diversification opportunities in your strategic planning, particularly in regions where government is securing improved access.</w:t>
      </w:r>
    </w:p>
    <w:p w14:paraId="47EAAF29" w14:textId="67EDA584" w:rsidR="009043AE" w:rsidRPr="009043AE" w:rsidRDefault="004177E1" w:rsidP="004177E1">
      <w:pPr>
        <w:numPr>
          <w:ilvl w:val="0"/>
          <w:numId w:val="21"/>
        </w:numPr>
        <w:spacing w:before="0"/>
        <w:jc w:val="left"/>
      </w:pPr>
      <w:r>
        <w:t>Leverage New Zealand's improving trade reputation internationally by highlighting association with high-quality, safe, and innovative production systems.</w:t>
      </w:r>
    </w:p>
    <w:p w14:paraId="3DB3333D" w14:textId="77777777" w:rsidR="00664B23" w:rsidRPr="009043AE" w:rsidRDefault="00664B23" w:rsidP="009043AE">
      <w:pPr>
        <w:spacing w:before="0"/>
        <w:jc w:val="left"/>
      </w:pPr>
    </w:p>
    <w:p w14:paraId="0E84679C" w14:textId="54316830" w:rsidR="009043AE" w:rsidRPr="009043AE" w:rsidRDefault="004177E1" w:rsidP="004177E1">
      <w:pPr>
        <w:pStyle w:val="Heading1NotNumbered"/>
      </w:pPr>
      <w:r>
        <w:t xml:space="preserve"> </w:t>
      </w:r>
      <w:bookmarkStart w:id="2" w:name="_Toc215670225"/>
      <w:r>
        <w:t>Free trade agreements and market access</w:t>
      </w:r>
      <w:bookmarkEnd w:id="2"/>
    </w:p>
    <w:p w14:paraId="088786A5" w14:textId="672AA285" w:rsidR="009043AE" w:rsidRPr="009043AE" w:rsidRDefault="009043AE" w:rsidP="00664B23">
      <w:pPr>
        <w:pStyle w:val="Heading6"/>
      </w:pPr>
      <w:r w:rsidRPr="009043AE">
        <w:t>Key points</w:t>
      </w:r>
      <w:r w:rsidR="00664B23">
        <w:br/>
      </w:r>
    </w:p>
    <w:p w14:paraId="2FA8AC13" w14:textId="77777777" w:rsidR="004177E1" w:rsidRDefault="004177E1" w:rsidP="004177E1">
      <w:pPr>
        <w:numPr>
          <w:ilvl w:val="0"/>
          <w:numId w:val="22"/>
        </w:numPr>
        <w:spacing w:before="0"/>
        <w:jc w:val="left"/>
      </w:pPr>
      <w:r>
        <w:t>EU New Zealand FTA has delivered exceptional results, with exports to the European Union increasing by $2 billion in its first year of operation.</w:t>
      </w:r>
    </w:p>
    <w:p w14:paraId="74DE1B08" w14:textId="77777777" w:rsidR="004177E1" w:rsidRDefault="004177E1" w:rsidP="004177E1">
      <w:pPr>
        <w:numPr>
          <w:ilvl w:val="0"/>
          <w:numId w:val="22"/>
        </w:numPr>
        <w:spacing w:before="0"/>
        <w:jc w:val="left"/>
      </w:pPr>
      <w:r>
        <w:t>UAE trade deal was negotiated in just over three and a half months, entering into force with 98.7% of exports tariff-free.</w:t>
      </w:r>
    </w:p>
    <w:p w14:paraId="07C002B6" w14:textId="77777777" w:rsidR="004177E1" w:rsidRDefault="004177E1" w:rsidP="004177E1">
      <w:pPr>
        <w:numPr>
          <w:ilvl w:val="0"/>
          <w:numId w:val="22"/>
        </w:numPr>
        <w:spacing w:before="0"/>
        <w:jc w:val="left"/>
      </w:pPr>
      <w:r>
        <w:t>GCC trade deal with Saudi Arabia and partners took six months to complete, providing 80% tariff-free access on entry, rising to 99% over ten years.</w:t>
      </w:r>
    </w:p>
    <w:p w14:paraId="6C34BCE2" w14:textId="77777777" w:rsidR="004177E1" w:rsidRDefault="004177E1" w:rsidP="004177E1">
      <w:pPr>
        <w:numPr>
          <w:ilvl w:val="0"/>
          <w:numId w:val="22"/>
        </w:numPr>
        <w:spacing w:before="0"/>
        <w:jc w:val="left"/>
      </w:pPr>
      <w:r>
        <w:t>New Zealand has approximately 100 free trade, investment or double tax agreements covering most major economies.</w:t>
      </w:r>
    </w:p>
    <w:p w14:paraId="2292C220" w14:textId="3E3F0FDB" w:rsidR="00664B23" w:rsidRPr="009043AE" w:rsidRDefault="004177E1" w:rsidP="004177E1">
      <w:pPr>
        <w:numPr>
          <w:ilvl w:val="0"/>
          <w:numId w:val="22"/>
        </w:numPr>
        <w:spacing w:before="0"/>
        <w:jc w:val="left"/>
      </w:pPr>
      <w:r>
        <w:t>The government maintains an "and trade policy" – pursuing relationships with US, China, EU, India, Middle East and other markets simultaneously.</w:t>
      </w:r>
      <w:r w:rsidR="00664B23">
        <w:br/>
      </w:r>
    </w:p>
    <w:p w14:paraId="03366268" w14:textId="754F1CD2" w:rsidR="009043AE" w:rsidRPr="009043AE" w:rsidRDefault="009043AE" w:rsidP="00664B23">
      <w:pPr>
        <w:pStyle w:val="Heading6"/>
      </w:pPr>
      <w:r w:rsidRPr="009043AE">
        <w:t>Summary of the discussion</w:t>
      </w:r>
      <w:r w:rsidR="00664B23">
        <w:br/>
      </w:r>
    </w:p>
    <w:p w14:paraId="11C02689" w14:textId="60E65D03" w:rsidR="00422C67" w:rsidRDefault="00422C67" w:rsidP="00422C67">
      <w:pPr>
        <w:spacing w:before="0"/>
        <w:jc w:val="left"/>
      </w:pPr>
      <w:r>
        <w:t>The Minister highlighted the EU FTA's performance as validation of the government's trade strategy, particularly during a period when US tariffs were projected to cost New Zealand $900 million to $1.3 billion. The speed of the UAE and GCC negotiations represents a significant shift in New Zealand's approach, with the Minister emphasising that countries</w:t>
      </w:r>
      <w:r w:rsidR="00A33534">
        <w:t xml:space="preserve"> </w:t>
      </w:r>
      <w:r>
        <w:t>actively want to negotiate with New Zealand</w:t>
      </w:r>
      <w:r w:rsidR="00A33534">
        <w:t>.</w:t>
      </w:r>
    </w:p>
    <w:p w14:paraId="106E3EB3" w14:textId="148049E4" w:rsidR="00297B4B" w:rsidRPr="009043AE" w:rsidRDefault="00422C67" w:rsidP="00422C67">
      <w:pPr>
        <w:spacing w:before="0"/>
        <w:jc w:val="left"/>
      </w:pPr>
      <w:r>
        <w:t xml:space="preserve">The Minister positioned these agreements as creating immediate opportunities that businesses must seize independently: "Go and jump on the plane, Emirates, direct to Dubai, talk to people. They want what we </w:t>
      </w:r>
      <w:proofErr w:type="gramStart"/>
      <w:r>
        <w:t>produce</w:t>
      </w:r>
      <w:proofErr w:type="gramEnd"/>
      <w:r>
        <w:t xml:space="preserve"> and they are willing to pay very, very well for it." </w:t>
      </w:r>
      <w:r>
        <w:lastRenderedPageBreak/>
        <w:t>Beyond consumption markets, the UAE represents a regional hub where New Zealand products can be value-added and exported throughout the broader region</w:t>
      </w:r>
      <w:r w:rsidR="009043AE" w:rsidRPr="009043AE">
        <w:t>.</w:t>
      </w:r>
    </w:p>
    <w:p w14:paraId="59A48143" w14:textId="0647DFA3" w:rsidR="008F3093" w:rsidRPr="008F3093" w:rsidRDefault="00C61FB9" w:rsidP="00C61FB9">
      <w:pPr>
        <w:pStyle w:val="Heading6"/>
        <w:spacing w:before="480"/>
      </w:pPr>
      <w:r>
        <w:t xml:space="preserve">Potential </w:t>
      </w:r>
      <w:r w:rsidR="009043AE" w:rsidRPr="009043AE">
        <w:t xml:space="preserve">Actions for </w:t>
      </w:r>
      <w:r w:rsidR="00422C67" w:rsidRPr="00422C67">
        <w:t>organisations in food and beverage sectors</w:t>
      </w:r>
      <w:r w:rsidR="008F3093">
        <w:br/>
      </w:r>
    </w:p>
    <w:p w14:paraId="217EF72F" w14:textId="77777777" w:rsidR="00422C67" w:rsidRDefault="00422C67" w:rsidP="00422C67">
      <w:pPr>
        <w:numPr>
          <w:ilvl w:val="0"/>
          <w:numId w:val="23"/>
        </w:numPr>
        <w:spacing w:before="0"/>
        <w:jc w:val="left"/>
      </w:pPr>
      <w:r>
        <w:t>Prioritise market development activities in the UAE and GCC countries, where tariff-free access and high-value consumers create immediate opportunities.</w:t>
      </w:r>
    </w:p>
    <w:p w14:paraId="1EDD7A9A" w14:textId="77777777" w:rsidR="00422C67" w:rsidRDefault="00422C67" w:rsidP="00422C67">
      <w:pPr>
        <w:numPr>
          <w:ilvl w:val="0"/>
          <w:numId w:val="23"/>
        </w:numPr>
        <w:spacing w:before="0"/>
        <w:jc w:val="left"/>
      </w:pPr>
      <w:r>
        <w:t>Explore the European Union market systematically, as the $2 billion export growth demonstrates significant untapped demand for New Zealand products.</w:t>
      </w:r>
    </w:p>
    <w:p w14:paraId="36577206" w14:textId="31B52616" w:rsidR="009043AE" w:rsidRPr="009043AE" w:rsidRDefault="00422C67" w:rsidP="00422C67">
      <w:pPr>
        <w:numPr>
          <w:ilvl w:val="0"/>
          <w:numId w:val="23"/>
        </w:numPr>
        <w:spacing w:before="0"/>
        <w:jc w:val="left"/>
      </w:pPr>
      <w:r>
        <w:t>Investigate regional distribution opportunities through Dubai and other GCC hubs that can serve as gateways to Middle Eastern and African markets.</w:t>
      </w:r>
    </w:p>
    <w:p w14:paraId="53BE2D3D" w14:textId="02377C13" w:rsidR="009043AE" w:rsidRPr="009043AE" w:rsidRDefault="00C61FB9" w:rsidP="008F3093">
      <w:pPr>
        <w:pStyle w:val="Heading6"/>
      </w:pPr>
      <w:r>
        <w:t>Potential a</w:t>
      </w:r>
      <w:r w:rsidR="009043AE" w:rsidRPr="009043AE">
        <w:t>ctions for organisations outside these sectors</w:t>
      </w:r>
      <w:r w:rsidR="008F3093">
        <w:br/>
      </w:r>
    </w:p>
    <w:p w14:paraId="1E89C8AA" w14:textId="18154E4B" w:rsidR="00702504" w:rsidRDefault="00702504" w:rsidP="00702504">
      <w:pPr>
        <w:numPr>
          <w:ilvl w:val="0"/>
          <w:numId w:val="24"/>
        </w:numPr>
        <w:spacing w:before="0"/>
        <w:jc w:val="left"/>
      </w:pPr>
      <w:r>
        <w:t>Review how your business could support companies entering UAE, GCC or EU markets through services, partnerships or supply chain integration.</w:t>
      </w:r>
    </w:p>
    <w:p w14:paraId="73B80518" w14:textId="26E3D28A" w:rsidR="009043AE" w:rsidRPr="009043AE" w:rsidRDefault="00702504" w:rsidP="00702504">
      <w:pPr>
        <w:numPr>
          <w:ilvl w:val="0"/>
          <w:numId w:val="24"/>
        </w:numPr>
        <w:spacing w:before="0"/>
        <w:jc w:val="left"/>
      </w:pPr>
      <w:r>
        <w:t>Consider the broader economic impacts of increased trade flows to these regions on freight, logistics and professional services demand.</w:t>
      </w:r>
    </w:p>
    <w:p w14:paraId="6D05E0C0" w14:textId="0B474F68" w:rsidR="008F3093" w:rsidRPr="009043AE" w:rsidRDefault="008F3093" w:rsidP="008F3093">
      <w:pPr>
        <w:spacing w:before="0"/>
        <w:jc w:val="left"/>
      </w:pPr>
    </w:p>
    <w:p w14:paraId="59A0CCB8" w14:textId="6CA935AA" w:rsidR="009043AE" w:rsidRPr="009043AE" w:rsidRDefault="00AD4EF8" w:rsidP="008F3093">
      <w:pPr>
        <w:pStyle w:val="Heading1NotNumbered"/>
        <w:rPr>
          <w:bCs/>
        </w:rPr>
      </w:pPr>
      <w:bookmarkStart w:id="3" w:name="_Toc215670226"/>
      <w:r w:rsidRPr="00AD4EF8">
        <w:rPr>
          <w:bCs/>
        </w:rPr>
        <w:t>United States tariff challenges and responses</w:t>
      </w:r>
      <w:bookmarkEnd w:id="3"/>
    </w:p>
    <w:p w14:paraId="16983C37" w14:textId="7E179F99" w:rsidR="009043AE" w:rsidRDefault="009043AE" w:rsidP="00AD4EF8">
      <w:pPr>
        <w:pStyle w:val="Heading6"/>
      </w:pPr>
      <w:r w:rsidRPr="009043AE">
        <w:t>Key points</w:t>
      </w:r>
      <w:r w:rsidR="00331FAE">
        <w:br/>
      </w:r>
    </w:p>
    <w:p w14:paraId="376E34F5" w14:textId="77777777" w:rsidR="00AD4EF8" w:rsidRDefault="00AD4EF8" w:rsidP="00AD4EF8">
      <w:pPr>
        <w:numPr>
          <w:ilvl w:val="0"/>
          <w:numId w:val="25"/>
        </w:numPr>
        <w:spacing w:before="0"/>
        <w:jc w:val="left"/>
      </w:pPr>
      <w:r>
        <w:t>United States imposed 10% tariffs on New Zealand as part of universal tariff policy, increased to 15% due to modest trade surplus.</w:t>
      </w:r>
    </w:p>
    <w:p w14:paraId="19F26170" w14:textId="77777777" w:rsidR="00AD4EF8" w:rsidRDefault="00AD4EF8" w:rsidP="00AD4EF8">
      <w:pPr>
        <w:numPr>
          <w:ilvl w:val="0"/>
          <w:numId w:val="25"/>
        </w:numPr>
        <w:spacing w:before="0"/>
        <w:jc w:val="left"/>
      </w:pPr>
      <w:r>
        <w:t>President Trump subsequently dropped tariff rates back to MFN or zero for approximately 30% of New Zealand exports, including key products like beef, turkey and pork.</w:t>
      </w:r>
    </w:p>
    <w:p w14:paraId="0290D5A4" w14:textId="662B59E0" w:rsidR="00AD4EF8" w:rsidRDefault="00AD4EF8" w:rsidP="00AD4EF8">
      <w:pPr>
        <w:numPr>
          <w:ilvl w:val="0"/>
          <w:numId w:val="25"/>
        </w:numPr>
        <w:spacing w:before="0"/>
        <w:jc w:val="left"/>
      </w:pPr>
      <w:r>
        <w:t>New Zealand's beef trade has been resilient</w:t>
      </w:r>
      <w:r w:rsidR="00C305CF">
        <w:t xml:space="preserve">, with </w:t>
      </w:r>
      <w:r>
        <w:t>tariffs largely passed through to consumers.</w:t>
      </w:r>
    </w:p>
    <w:p w14:paraId="0960A0CA" w14:textId="77777777" w:rsidR="00AD4EF8" w:rsidRDefault="00AD4EF8" w:rsidP="00AD4EF8">
      <w:pPr>
        <w:numPr>
          <w:ilvl w:val="0"/>
          <w:numId w:val="25"/>
        </w:numPr>
        <w:spacing w:before="0"/>
        <w:jc w:val="left"/>
      </w:pPr>
      <w:r>
        <w:t>The primary concern is uncertainty and volatility rather than tariff rates themselves, with rates changing multiple times during single shipments.</w:t>
      </w:r>
    </w:p>
    <w:p w14:paraId="378F09ED" w14:textId="5B051F4E" w:rsidR="00AD4EF8" w:rsidRPr="009043AE" w:rsidRDefault="00AD4EF8" w:rsidP="00AD4EF8">
      <w:pPr>
        <w:numPr>
          <w:ilvl w:val="0"/>
          <w:numId w:val="25"/>
        </w:numPr>
        <w:spacing w:before="0"/>
        <w:jc w:val="left"/>
      </w:pPr>
      <w:r>
        <w:t>Despite initial projections of $900 million to $1.3 billion losses from tariffs, actual impact has been significantly less due to market adjustments.</w:t>
      </w:r>
    </w:p>
    <w:p w14:paraId="694ACACB" w14:textId="74E5C7A9" w:rsidR="009043AE" w:rsidRPr="009043AE" w:rsidRDefault="009043AE" w:rsidP="008F3093">
      <w:pPr>
        <w:pStyle w:val="Heading6"/>
      </w:pPr>
      <w:r w:rsidRPr="009043AE">
        <w:lastRenderedPageBreak/>
        <w:t>Summary of the discussion</w:t>
      </w:r>
      <w:r w:rsidR="008F3093">
        <w:br/>
      </w:r>
    </w:p>
    <w:p w14:paraId="2083E7EE" w14:textId="2E299AA1" w:rsidR="00AD4EF8" w:rsidRPr="00AD4EF8" w:rsidRDefault="004B2E2B" w:rsidP="00AD4EF8">
      <w:pPr>
        <w:spacing w:before="0"/>
        <w:jc w:val="left"/>
      </w:pPr>
      <w:r w:rsidRPr="004B2E2B">
        <w:rPr>
          <w:noProof/>
        </w:rPr>
        <w:drawing>
          <wp:anchor distT="0" distB="0" distL="114300" distR="114300" simplePos="0" relativeHeight="251664402" behindDoc="0" locked="0" layoutInCell="1" allowOverlap="1" wp14:anchorId="512345E7" wp14:editId="58F96BC6">
            <wp:simplePos x="0" y="0"/>
            <wp:positionH relativeFrom="margin">
              <wp:align>left</wp:align>
            </wp:positionH>
            <wp:positionV relativeFrom="paragraph">
              <wp:posOffset>2540</wp:posOffset>
            </wp:positionV>
            <wp:extent cx="2336800" cy="1975485"/>
            <wp:effectExtent l="0" t="0" r="6350" b="5715"/>
            <wp:wrapSquare wrapText="bothSides"/>
            <wp:docPr id="191963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36770" name=""/>
                    <pic:cNvPicPr/>
                  </pic:nvPicPr>
                  <pic:blipFill rotWithShape="1">
                    <a:blip r:embed="rId16" cstate="print">
                      <a:extLst>
                        <a:ext uri="{28A0092B-C50C-407E-A947-70E740481C1C}">
                          <a14:useLocalDpi xmlns:a14="http://schemas.microsoft.com/office/drawing/2010/main" val="0"/>
                        </a:ext>
                      </a:extLst>
                    </a:blip>
                    <a:srcRect b="11718"/>
                    <a:stretch>
                      <a:fillRect/>
                    </a:stretch>
                  </pic:blipFill>
                  <pic:spPr bwMode="auto">
                    <a:xfrm>
                      <a:off x="0" y="0"/>
                      <a:ext cx="2361017" cy="199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EF8" w:rsidRPr="00AD4EF8">
        <w:t>Minister McClay acknowledged the US tariff situation with directness, noting "there's no magic solution" but emphasising New Zealand has been treated consistently with other nations facing similar circumstances. He described meeting with US Trade Representative Jameson Greer, who explained that having even "$1 more" in imports than exports to the US would have kept New Zealand at 10% rather than 15%. The Minister noted that Switzerland received 39% tariffs, providing context for New Zealand's treatment.</w:t>
      </w:r>
    </w:p>
    <w:p w14:paraId="37251B0E" w14:textId="54C0806F" w:rsidR="009043AE" w:rsidRPr="009043AE" w:rsidRDefault="00AD4EF8" w:rsidP="00AD4EF8">
      <w:pPr>
        <w:spacing w:before="0"/>
        <w:jc w:val="left"/>
      </w:pPr>
      <w:r w:rsidRPr="00AD4EF8">
        <w:t>The Minister emphasised that predictability matters more than specific tariff levels for exporters making commercial decisions. He referenced the example of a ship from the EU where tariff rates changed four to five times between departure and arrival, making it impossible to plan pricing or profitability. New Zealand's approach has been to "create certainty everywhere else in the world" whilst continuing to advocate for predictable US treatment. The Minister cautiously welcomed the MFN reset for key products but stressed that "what is taken away with the swipe of a pen can be put back again."</w:t>
      </w:r>
    </w:p>
    <w:p w14:paraId="3FDC36F7" w14:textId="5AEA1ECE" w:rsidR="009043AE" w:rsidRDefault="00C61FB9" w:rsidP="00443EED">
      <w:pPr>
        <w:pStyle w:val="Heading6"/>
      </w:pPr>
      <w:r>
        <w:t>Potential a</w:t>
      </w:r>
      <w:r w:rsidR="009043AE" w:rsidRPr="009043AE">
        <w:t xml:space="preserve">ctions for </w:t>
      </w:r>
      <w:r w:rsidR="00AD4EF8" w:rsidRPr="00AD4EF8">
        <w:t>organisations exporting to the United States</w:t>
      </w:r>
      <w:r w:rsidR="00AD4EF8">
        <w:br/>
      </w:r>
    </w:p>
    <w:p w14:paraId="4C6A3826" w14:textId="77777777" w:rsidR="00443EED" w:rsidRDefault="00443EED" w:rsidP="00443EED">
      <w:pPr>
        <w:numPr>
          <w:ilvl w:val="0"/>
          <w:numId w:val="26"/>
        </w:numPr>
        <w:spacing w:before="0"/>
        <w:jc w:val="left"/>
      </w:pPr>
      <w:r>
        <w:t>Develop pricing flexibility and hedging strategies to manage tariff volatility, rather than assuming stable rates for the foreseeable future.</w:t>
      </w:r>
    </w:p>
    <w:p w14:paraId="21F8EF09" w14:textId="77777777" w:rsidR="00443EED" w:rsidRDefault="00443EED" w:rsidP="00443EED">
      <w:pPr>
        <w:numPr>
          <w:ilvl w:val="0"/>
          <w:numId w:val="26"/>
        </w:numPr>
        <w:spacing w:before="0"/>
        <w:jc w:val="left"/>
      </w:pPr>
      <w:r>
        <w:t>Explore whether your products qualify for the MFN or zero tariff categories, as approximately 30% of New Zealand exports now benefit from reduced rates.</w:t>
      </w:r>
    </w:p>
    <w:p w14:paraId="286AF5AF" w14:textId="65F6EEF4" w:rsidR="00443EED" w:rsidRPr="009043AE" w:rsidRDefault="00443EED" w:rsidP="00443EED">
      <w:pPr>
        <w:numPr>
          <w:ilvl w:val="0"/>
          <w:numId w:val="26"/>
        </w:numPr>
        <w:spacing w:before="0"/>
        <w:jc w:val="left"/>
      </w:pPr>
      <w:r>
        <w:t>Maintain US market presence and relationships despite uncertainty, as Minister McClay confirmed government will continue advocating for improved predictability.</w:t>
      </w:r>
    </w:p>
    <w:p w14:paraId="7E35652A" w14:textId="3FB0B30C" w:rsidR="009043AE" w:rsidRPr="009043AE" w:rsidRDefault="00C61FB9" w:rsidP="008F3093">
      <w:pPr>
        <w:pStyle w:val="Heading6"/>
      </w:pPr>
      <w:r>
        <w:t>Potential a</w:t>
      </w:r>
      <w:r w:rsidR="009043AE" w:rsidRPr="009043AE">
        <w:t>ctions for organisations outside these sectors</w:t>
      </w:r>
      <w:r w:rsidR="001351FA">
        <w:br/>
      </w:r>
    </w:p>
    <w:p w14:paraId="4C22147C" w14:textId="77777777" w:rsidR="004265E7" w:rsidRDefault="004265E7" w:rsidP="00FC4664">
      <w:pPr>
        <w:numPr>
          <w:ilvl w:val="0"/>
          <w:numId w:val="26"/>
        </w:numPr>
        <w:spacing w:before="0"/>
        <w:jc w:val="left"/>
      </w:pPr>
      <w:r>
        <w:t>Factor US tariff uncertainty into supply chain and business planning, particularly for inputs or customers dependent on US export markets.</w:t>
      </w:r>
    </w:p>
    <w:p w14:paraId="5278AA6B" w14:textId="77777777" w:rsidR="004265E7" w:rsidRDefault="004265E7" w:rsidP="00FC4664">
      <w:pPr>
        <w:numPr>
          <w:ilvl w:val="0"/>
          <w:numId w:val="26"/>
        </w:numPr>
        <w:spacing w:before="0"/>
        <w:jc w:val="left"/>
      </w:pPr>
      <w:r>
        <w:t>Consider market diversification strategies that reduce concentration risk in the US market, leveraging new opportunities in EU, Middle East and India.</w:t>
      </w:r>
    </w:p>
    <w:p w14:paraId="71FF0884" w14:textId="7A2EAEBF" w:rsidR="001351FA" w:rsidRPr="009043AE" w:rsidRDefault="004265E7" w:rsidP="00FC4664">
      <w:pPr>
        <w:numPr>
          <w:ilvl w:val="0"/>
          <w:numId w:val="26"/>
        </w:numPr>
        <w:spacing w:before="0"/>
        <w:jc w:val="left"/>
      </w:pPr>
      <w:r>
        <w:t>Monitor how US tariff patterns affect your competitive position relative to businesses in other jurisdictions facing similar or different treatment.</w:t>
      </w:r>
    </w:p>
    <w:p w14:paraId="4A60CD74" w14:textId="5050AAB7" w:rsidR="009043AE" w:rsidRPr="009043AE" w:rsidRDefault="004265E7" w:rsidP="001351FA">
      <w:pPr>
        <w:pStyle w:val="Heading1NotNumbered"/>
      </w:pPr>
      <w:bookmarkStart w:id="4" w:name="_Toc215670227"/>
      <w:r w:rsidRPr="004265E7">
        <w:lastRenderedPageBreak/>
        <w:t>India trade deal negotiations</w:t>
      </w:r>
      <w:bookmarkEnd w:id="4"/>
    </w:p>
    <w:p w14:paraId="7EB6BE6B" w14:textId="12603EE7" w:rsidR="009043AE" w:rsidRPr="009043AE" w:rsidRDefault="009043AE" w:rsidP="001351FA">
      <w:pPr>
        <w:pStyle w:val="Heading6"/>
      </w:pPr>
      <w:r w:rsidRPr="009043AE">
        <w:t>Key points</w:t>
      </w:r>
      <w:r w:rsidR="001351FA">
        <w:br/>
      </w:r>
    </w:p>
    <w:p w14:paraId="1D50627A" w14:textId="77777777" w:rsidR="004265E7" w:rsidRDefault="004265E7" w:rsidP="004265E7">
      <w:pPr>
        <w:numPr>
          <w:ilvl w:val="0"/>
          <w:numId w:val="28"/>
        </w:numPr>
        <w:spacing w:before="0"/>
        <w:jc w:val="left"/>
      </w:pPr>
      <w:r>
        <w:t>Prime Minister set target to complete India trade deal within first three years of government, with negotiations launched 21 March 2024.</w:t>
      </w:r>
    </w:p>
    <w:p w14:paraId="2FDE99EB" w14:textId="77777777" w:rsidR="004265E7" w:rsidRDefault="004265E7" w:rsidP="004265E7">
      <w:pPr>
        <w:numPr>
          <w:ilvl w:val="0"/>
          <w:numId w:val="28"/>
        </w:numPr>
        <w:spacing w:before="0"/>
        <w:jc w:val="left"/>
      </w:pPr>
      <w:r>
        <w:t>Minister McClay has visited India seven times since election, with New Zealand negotiators conducting approximately 20 visits.</w:t>
      </w:r>
    </w:p>
    <w:p w14:paraId="09C39DAC" w14:textId="4A0F73D4" w:rsidR="004265E7" w:rsidRDefault="004265E7" w:rsidP="004265E7">
      <w:pPr>
        <w:numPr>
          <w:ilvl w:val="0"/>
          <w:numId w:val="28"/>
        </w:numPr>
        <w:spacing w:before="0"/>
        <w:jc w:val="left"/>
      </w:pPr>
      <w:r>
        <w:t>Cabinet decision-making process established where Minister McClay and Indian counterpart Minister Piyush Goyal intervene directly when negotiators encounter roadblocks.</w:t>
      </w:r>
    </w:p>
    <w:p w14:paraId="30848609" w14:textId="18D04863" w:rsidR="004265E7" w:rsidRDefault="004265E7" w:rsidP="004265E7">
      <w:pPr>
        <w:numPr>
          <w:ilvl w:val="0"/>
          <w:numId w:val="28"/>
        </w:numPr>
        <w:spacing w:before="0"/>
        <w:jc w:val="left"/>
      </w:pPr>
      <w:r>
        <w:t>Negotiators now talk daily with both ministers checking in on progress to maintain momentum and make quick decisions.</w:t>
      </w:r>
    </w:p>
    <w:p w14:paraId="2D8F8000" w14:textId="6716C3BC" w:rsidR="004265E7" w:rsidRPr="009043AE" w:rsidRDefault="004265E7" w:rsidP="004265E7">
      <w:pPr>
        <w:numPr>
          <w:ilvl w:val="0"/>
          <w:numId w:val="28"/>
        </w:numPr>
        <w:spacing w:before="0"/>
        <w:jc w:val="left"/>
      </w:pPr>
      <w:r>
        <w:t>Prime Minister Modi specifically named New Zealand alongside EU and Norway when announcing accelerated trade negotiations following US tariff announcements.</w:t>
      </w:r>
    </w:p>
    <w:p w14:paraId="79E10C26" w14:textId="4086CC59" w:rsidR="009043AE" w:rsidRPr="009043AE" w:rsidRDefault="009043AE" w:rsidP="001351FA">
      <w:pPr>
        <w:pStyle w:val="Heading6"/>
      </w:pPr>
      <w:r w:rsidRPr="009043AE">
        <w:t>Summary of the discussion</w:t>
      </w:r>
      <w:r w:rsidR="001351FA">
        <w:br/>
      </w:r>
    </w:p>
    <w:p w14:paraId="55EC8119" w14:textId="6B82419A" w:rsidR="003647C2" w:rsidRPr="003647C2" w:rsidRDefault="009E56CA" w:rsidP="003647C2">
      <w:pPr>
        <w:spacing w:before="0"/>
        <w:jc w:val="left"/>
      </w:pPr>
      <w:r w:rsidRPr="009E56CA">
        <w:rPr>
          <w:noProof/>
        </w:rPr>
        <w:drawing>
          <wp:anchor distT="0" distB="0" distL="114300" distR="114300" simplePos="0" relativeHeight="251665426" behindDoc="0" locked="0" layoutInCell="1" allowOverlap="1" wp14:anchorId="401CE93B" wp14:editId="438FB39E">
            <wp:simplePos x="0" y="0"/>
            <wp:positionH relativeFrom="margin">
              <wp:align>right</wp:align>
            </wp:positionH>
            <wp:positionV relativeFrom="paragraph">
              <wp:posOffset>128905</wp:posOffset>
            </wp:positionV>
            <wp:extent cx="2667000" cy="2240280"/>
            <wp:effectExtent l="0" t="0" r="0" b="7620"/>
            <wp:wrapSquare wrapText="bothSides"/>
            <wp:docPr id="1692851646" name="Picture 1"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1646" name="Picture 1" descr="A person standing at a podium&#10;&#10;AI-generated content may be incorrect."/>
                    <pic:cNvPicPr/>
                  </pic:nvPicPr>
                  <pic:blipFill rotWithShape="1">
                    <a:blip r:embed="rId17" cstate="print">
                      <a:extLst>
                        <a:ext uri="{28A0092B-C50C-407E-A947-70E740481C1C}">
                          <a14:useLocalDpi xmlns:a14="http://schemas.microsoft.com/office/drawing/2010/main" val="0"/>
                        </a:ext>
                      </a:extLst>
                    </a:blip>
                    <a:srcRect l="3325" r="4988"/>
                    <a:stretch>
                      <a:fillRect/>
                    </a:stretch>
                  </pic:blipFill>
                  <pic:spPr bwMode="auto">
                    <a:xfrm>
                      <a:off x="0" y="0"/>
                      <a:ext cx="266700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7C2" w:rsidRPr="003647C2">
        <w:t>Minister McClay positioned the India negotiations as transformative, describing the opportunity as "a little country of 5 million people compared to 1.4 billion people with a growing middle class who have the ability to buy everything we produce 10 times over." He characterised the approach as fundamentally different from traditional trade negotiations, treating it like a business relationship rather than adversarial negotiation</w:t>
      </w:r>
      <w:r w:rsidR="00CB2BD7">
        <w:t>.</w:t>
      </w:r>
    </w:p>
    <w:p w14:paraId="6D21735F" w14:textId="29E4C1D8" w:rsidR="003647C2" w:rsidRPr="003647C2" w:rsidRDefault="003647C2" w:rsidP="003647C2">
      <w:pPr>
        <w:spacing w:before="0"/>
        <w:jc w:val="left"/>
      </w:pPr>
      <w:r w:rsidRPr="003647C2">
        <w:t>The Minister explained that he and Minister Goyal agreed early to "only launch the agreement if we are committed to doing it in a reasonable timeframe," with both ministers directly resolving roadblocks to keep negotiators moving. This approach has incentivised officials to make decisions themselves rather than constantly escalating</w:t>
      </w:r>
      <w:r w:rsidR="00133884">
        <w:t xml:space="preserve">. </w:t>
      </w:r>
      <w:r w:rsidRPr="003647C2">
        <w:t>The Minister expressed confidence that completing the deal during this parliamentary term would be "as significant in time as our trade agreement with China and our trade agreement with the European Union."</w:t>
      </w:r>
    </w:p>
    <w:p w14:paraId="6441F8A5" w14:textId="30D16EEE" w:rsidR="00C0647F" w:rsidRPr="00C0647F" w:rsidRDefault="00C61FB9" w:rsidP="00C0647F">
      <w:pPr>
        <w:pStyle w:val="Heading6"/>
      </w:pPr>
      <w:r>
        <w:t>Potential a</w:t>
      </w:r>
      <w:r w:rsidR="009043AE" w:rsidRPr="009043AE">
        <w:t xml:space="preserve">ctions for organisations in </w:t>
      </w:r>
      <w:r w:rsidR="00C0647F" w:rsidRPr="00C0647F">
        <w:t>export sectors</w:t>
      </w:r>
      <w:r w:rsidR="00C0647F">
        <w:br/>
      </w:r>
    </w:p>
    <w:p w14:paraId="4C4FC1FB" w14:textId="03AD3E18" w:rsidR="00C0647F" w:rsidRDefault="00C0647F" w:rsidP="00C0647F">
      <w:pPr>
        <w:numPr>
          <w:ilvl w:val="0"/>
          <w:numId w:val="29"/>
        </w:numPr>
        <w:spacing w:before="0"/>
        <w:jc w:val="left"/>
      </w:pPr>
      <w:r>
        <w:t>Begin market research and relationship building in India now, particularly in major urban centres and growing middle-class consumption areas.</w:t>
      </w:r>
    </w:p>
    <w:p w14:paraId="2AD19346" w14:textId="77777777" w:rsidR="00C0647F" w:rsidRDefault="00C0647F" w:rsidP="00C0647F">
      <w:pPr>
        <w:numPr>
          <w:ilvl w:val="0"/>
          <w:numId w:val="29"/>
        </w:numPr>
        <w:spacing w:before="0"/>
        <w:jc w:val="left"/>
      </w:pPr>
      <w:r>
        <w:lastRenderedPageBreak/>
        <w:t>Prepare capability statements and market entry strategies for rapid deployment once the trade agreement enters into force.</w:t>
      </w:r>
    </w:p>
    <w:p w14:paraId="667B3E2A" w14:textId="450BBD25" w:rsidR="009043AE" w:rsidRPr="009043AE" w:rsidRDefault="00C0647F" w:rsidP="00C0647F">
      <w:pPr>
        <w:numPr>
          <w:ilvl w:val="0"/>
          <w:numId w:val="29"/>
        </w:numPr>
        <w:spacing w:before="0"/>
        <w:jc w:val="left"/>
      </w:pPr>
      <w:r>
        <w:t>Connect with MFAT trade officials or New Zealand Trade and Enterprise to understand specific opportunities in your sector under the developing agreement.</w:t>
      </w:r>
    </w:p>
    <w:p w14:paraId="210CCEC4" w14:textId="5AF52098" w:rsidR="009043AE" w:rsidRPr="009043AE" w:rsidRDefault="00C61FB9" w:rsidP="001351FA">
      <w:pPr>
        <w:pStyle w:val="Heading6"/>
      </w:pPr>
      <w:r>
        <w:t>Potential a</w:t>
      </w:r>
      <w:r w:rsidR="009043AE" w:rsidRPr="009043AE">
        <w:t>ctions for organisations outside these sectors</w:t>
      </w:r>
      <w:r w:rsidR="001351FA">
        <w:br/>
      </w:r>
    </w:p>
    <w:p w14:paraId="2B315737" w14:textId="1925FA66" w:rsidR="00C0647F" w:rsidRDefault="00C0647F" w:rsidP="00C0647F">
      <w:pPr>
        <w:numPr>
          <w:ilvl w:val="0"/>
          <w:numId w:val="30"/>
        </w:numPr>
        <w:spacing w:before="0"/>
        <w:jc w:val="left"/>
      </w:pPr>
      <w:r>
        <w:t>Consider how your products or services could support businesses entering the Indian market, from market intelligence to logistics and compliance services.</w:t>
      </w:r>
    </w:p>
    <w:p w14:paraId="1EEBA76F" w14:textId="77777777" w:rsidR="00C0647F" w:rsidRDefault="00C0647F" w:rsidP="00C0647F">
      <w:pPr>
        <w:numPr>
          <w:ilvl w:val="0"/>
          <w:numId w:val="30"/>
        </w:numPr>
        <w:spacing w:before="0"/>
        <w:jc w:val="left"/>
      </w:pPr>
      <w:r>
        <w:t>Evaluate partnership opportunities with Indian businesses that could benefit from New Zealand expertise, technology or quality positioning.</w:t>
      </w:r>
    </w:p>
    <w:p w14:paraId="34983B9B" w14:textId="5183079E" w:rsidR="009043AE" w:rsidRPr="009043AE" w:rsidRDefault="00C0647F" w:rsidP="00C0647F">
      <w:pPr>
        <w:numPr>
          <w:ilvl w:val="0"/>
          <w:numId w:val="30"/>
        </w:numPr>
        <w:spacing w:before="0"/>
        <w:jc w:val="left"/>
      </w:pPr>
      <w:r>
        <w:t>Factor the India opportunity into long-term strategic planning, recognising this represents one of the largest market access gains in New Zealand's trade history.</w:t>
      </w:r>
    </w:p>
    <w:p w14:paraId="4F3380C0" w14:textId="1BFFB9DD" w:rsidR="001351FA" w:rsidRDefault="001351FA">
      <w:pPr>
        <w:spacing w:before="0"/>
        <w:jc w:val="left"/>
      </w:pPr>
    </w:p>
    <w:p w14:paraId="05DF1E9E" w14:textId="5E3126DB" w:rsidR="009043AE" w:rsidRPr="009043AE" w:rsidRDefault="00C0647F" w:rsidP="001351FA">
      <w:pPr>
        <w:pStyle w:val="Heading1NotNumbered"/>
      </w:pPr>
      <w:bookmarkStart w:id="5" w:name="_Toc215670228"/>
      <w:r>
        <w:t>R</w:t>
      </w:r>
      <w:r w:rsidRPr="00C0647F">
        <w:t>esource management reform and productivity</w:t>
      </w:r>
      <w:bookmarkEnd w:id="5"/>
    </w:p>
    <w:p w14:paraId="5BA65735" w14:textId="66952925" w:rsidR="009043AE" w:rsidRPr="009043AE" w:rsidRDefault="009043AE" w:rsidP="001351FA">
      <w:pPr>
        <w:pStyle w:val="Heading6"/>
      </w:pPr>
      <w:r w:rsidRPr="009043AE">
        <w:t>Key points</w:t>
      </w:r>
      <w:r w:rsidR="001351FA">
        <w:br/>
      </w:r>
    </w:p>
    <w:p w14:paraId="48CB0EFE" w14:textId="170E0BA3" w:rsidR="00FF67FD" w:rsidRDefault="00FF67FD" w:rsidP="00FF67FD">
      <w:pPr>
        <w:numPr>
          <w:ilvl w:val="0"/>
          <w:numId w:val="31"/>
        </w:numPr>
        <w:spacing w:before="0"/>
        <w:jc w:val="left"/>
        <w:rPr>
          <w:noProof/>
        </w:rPr>
      </w:pPr>
      <w:r>
        <w:rPr>
          <w:noProof/>
        </w:rPr>
        <w:t>RMA reform described as "replacement" not reform, representing fundamental transformation of resource management system.</w:t>
      </w:r>
    </w:p>
    <w:p w14:paraId="310AFACB" w14:textId="77777777" w:rsidR="00FF67FD" w:rsidRDefault="00FF67FD" w:rsidP="00FF67FD">
      <w:pPr>
        <w:numPr>
          <w:ilvl w:val="0"/>
          <w:numId w:val="31"/>
        </w:numPr>
        <w:spacing w:before="0"/>
        <w:jc w:val="left"/>
        <w:rPr>
          <w:noProof/>
        </w:rPr>
      </w:pPr>
      <w:r>
        <w:rPr>
          <w:noProof/>
        </w:rPr>
        <w:t>Current system satisfies nobody, with even environmentalists dissatisfied with outcomes.</w:t>
      </w:r>
    </w:p>
    <w:p w14:paraId="07A8AE69" w14:textId="77777777" w:rsidR="00FF67FD" w:rsidRDefault="00FF67FD" w:rsidP="00FF67FD">
      <w:pPr>
        <w:numPr>
          <w:ilvl w:val="0"/>
          <w:numId w:val="31"/>
        </w:numPr>
        <w:spacing w:before="0"/>
        <w:jc w:val="left"/>
        <w:rPr>
          <w:noProof/>
        </w:rPr>
      </w:pPr>
      <w:r>
        <w:rPr>
          <w:noProof/>
        </w:rPr>
        <w:t>Changes designed to reduce costs for farmers and businesses by simplifying rules whilst maintaining environmental obligations.</w:t>
      </w:r>
    </w:p>
    <w:p w14:paraId="05AD0BFD" w14:textId="6D37A5C5" w:rsidR="009043AE" w:rsidRPr="009043AE" w:rsidRDefault="00FF67FD" w:rsidP="00FF67FD">
      <w:pPr>
        <w:numPr>
          <w:ilvl w:val="0"/>
          <w:numId w:val="31"/>
        </w:numPr>
        <w:spacing w:before="0"/>
        <w:jc w:val="left"/>
      </w:pPr>
      <w:r>
        <w:rPr>
          <w:noProof/>
        </w:rPr>
        <w:t>Reform considered essential to enabling New Zealand's productivity growth and housing affordability over time.</w:t>
      </w:r>
    </w:p>
    <w:p w14:paraId="5AB195CA" w14:textId="78B7B48D" w:rsidR="009043AE" w:rsidRPr="009043AE" w:rsidRDefault="009043AE" w:rsidP="001351FA">
      <w:pPr>
        <w:pStyle w:val="Heading6"/>
      </w:pPr>
      <w:r w:rsidRPr="009043AE">
        <w:t>Summary of the discussion</w:t>
      </w:r>
      <w:r w:rsidR="001351FA">
        <w:br/>
      </w:r>
    </w:p>
    <w:p w14:paraId="65CD3A1B" w14:textId="7079131C" w:rsidR="00FF67FD" w:rsidRDefault="00FF67FD" w:rsidP="00FF67FD">
      <w:pPr>
        <w:spacing w:before="0"/>
        <w:jc w:val="left"/>
      </w:pPr>
      <w:r>
        <w:t>Minister McClay acknowledged that the RMA reform has the potential to "transform the economy over time, make it easier for New Zealanders to do what they want." He positioned the reform as critical to reducing costs across the primary sector, noting that government can't control world market prices but has "an absolute obligation to simplify rules, to make it easier for farmers to meet their obligations, and to get costs down."</w:t>
      </w:r>
    </w:p>
    <w:p w14:paraId="0D3B0357" w14:textId="2017BD9E" w:rsidR="00FF67FD" w:rsidRDefault="00FF67FD" w:rsidP="00FF67FD">
      <w:pPr>
        <w:spacing w:before="0"/>
        <w:jc w:val="left"/>
      </w:pPr>
      <w:r>
        <w:t>The Minister argued that current Wellington-based policymaking without farm visits creates costs and red tape that undermine productivity</w:t>
      </w:r>
      <w:r w:rsidR="009C0146">
        <w:t xml:space="preserve">. </w:t>
      </w:r>
      <w:r>
        <w:t xml:space="preserve">He connected this to climate commitments, emphasising New Zealand remains committed to Paris Agreement targets and net zero by </w:t>
      </w:r>
      <w:r>
        <w:lastRenderedPageBreak/>
        <w:t>2050, but "the debate is how we achieve that without putting costs upon you and putting people out of business."</w:t>
      </w:r>
    </w:p>
    <w:p w14:paraId="45300FB1" w14:textId="2BFBD8CE" w:rsidR="009043AE" w:rsidRDefault="00FF67FD" w:rsidP="00FF67FD">
      <w:pPr>
        <w:spacing w:before="0"/>
        <w:jc w:val="left"/>
      </w:pPr>
      <w:r>
        <w:t>The Minister linked RMA reform to housing affordability, explaining that expensive Tauranga land compared to Rotorua stems from insufficient building and restrictive rules. Combined with falling interest rates from fiscal discipline, RMA reform will provide "the ability to do more of what you want yourself without government interference, more of your own money to spend, and actually a growing economy."</w:t>
      </w:r>
    </w:p>
    <w:p w14:paraId="6638D6D7" w14:textId="34AD544D" w:rsidR="00E72CE4" w:rsidRPr="009043AE" w:rsidRDefault="00E72CE4" w:rsidP="00FF67FD">
      <w:pPr>
        <w:spacing w:before="0"/>
        <w:jc w:val="left"/>
      </w:pPr>
      <w:r w:rsidRPr="00E72CE4">
        <w:rPr>
          <w:noProof/>
        </w:rPr>
        <w:drawing>
          <wp:inline distT="0" distB="0" distL="0" distR="0" wp14:anchorId="7887ECAE" wp14:editId="0A38B407">
            <wp:extent cx="5636827" cy="2603500"/>
            <wp:effectExtent l="0" t="0" r="2540" b="6350"/>
            <wp:docPr id="1168080242" name="Picture 1" descr="A person in a suit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0242" name="Picture 1" descr="A person in a suit standing at a podium&#10;&#10;AI-generated content may be incorrect."/>
                    <pic:cNvPicPr/>
                  </pic:nvPicPr>
                  <pic:blipFill rotWithShape="1">
                    <a:blip r:embed="rId18"/>
                    <a:srcRect t="4103" b="22760"/>
                    <a:stretch>
                      <a:fillRect/>
                    </a:stretch>
                  </pic:blipFill>
                  <pic:spPr bwMode="auto">
                    <a:xfrm>
                      <a:off x="0" y="0"/>
                      <a:ext cx="5641994" cy="2605887"/>
                    </a:xfrm>
                    <a:prstGeom prst="rect">
                      <a:avLst/>
                    </a:prstGeom>
                    <a:ln>
                      <a:noFill/>
                    </a:ln>
                    <a:extLst>
                      <a:ext uri="{53640926-AAD7-44D8-BBD7-CCE9431645EC}">
                        <a14:shadowObscured xmlns:a14="http://schemas.microsoft.com/office/drawing/2010/main"/>
                      </a:ext>
                    </a:extLst>
                  </pic:spPr>
                </pic:pic>
              </a:graphicData>
            </a:graphic>
          </wp:inline>
        </w:drawing>
      </w:r>
    </w:p>
    <w:p w14:paraId="5FD6C80C" w14:textId="54217EBE" w:rsidR="009043AE" w:rsidRPr="009043AE" w:rsidRDefault="00C61FB9" w:rsidP="001351FA">
      <w:pPr>
        <w:pStyle w:val="Heading6"/>
      </w:pPr>
      <w:r>
        <w:t>Potential a</w:t>
      </w:r>
      <w:r w:rsidR="009043AE" w:rsidRPr="009043AE">
        <w:t xml:space="preserve">ctions for organisations </w:t>
      </w:r>
      <w:r w:rsidR="00B30BD7" w:rsidRPr="00B30BD7">
        <w:t>in primary sector and construction</w:t>
      </w:r>
      <w:r w:rsidR="001351FA">
        <w:br/>
      </w:r>
    </w:p>
    <w:p w14:paraId="3C1D6BC5" w14:textId="5A331A0D" w:rsidR="00B30BD7" w:rsidRDefault="00B30BD7" w:rsidP="00B30BD7">
      <w:pPr>
        <w:numPr>
          <w:ilvl w:val="0"/>
          <w:numId w:val="32"/>
        </w:numPr>
        <w:spacing w:before="0"/>
        <w:jc w:val="left"/>
      </w:pPr>
      <w:r>
        <w:t>Engage with RMA replacement consultation processes to ensure sector-specific concerns and opportunities are reflected in new legislation.</w:t>
      </w:r>
    </w:p>
    <w:p w14:paraId="4FBC3D22" w14:textId="77777777" w:rsidR="00B30BD7" w:rsidRDefault="00B30BD7" w:rsidP="00B30BD7">
      <w:pPr>
        <w:numPr>
          <w:ilvl w:val="0"/>
          <w:numId w:val="32"/>
        </w:numPr>
        <w:spacing w:before="0"/>
        <w:jc w:val="left"/>
      </w:pPr>
      <w:r>
        <w:t>Begin planning for how streamlined consenting could accelerate expansion, development or operational efficiency projects currently stalled by existing processes.</w:t>
      </w:r>
    </w:p>
    <w:p w14:paraId="58E11D4B" w14:textId="038226A9" w:rsidR="009043AE" w:rsidRPr="009043AE" w:rsidRDefault="00B30BD7" w:rsidP="00B30BD7">
      <w:pPr>
        <w:numPr>
          <w:ilvl w:val="0"/>
          <w:numId w:val="32"/>
        </w:numPr>
        <w:spacing w:before="0"/>
        <w:jc w:val="left"/>
      </w:pPr>
      <w:r>
        <w:t>Document specific examples of how current RMA requirements add cost without environmental benefit to inform policy development.</w:t>
      </w:r>
    </w:p>
    <w:p w14:paraId="4F2DA87A" w14:textId="65CF4A6E" w:rsidR="009043AE" w:rsidRPr="009043AE" w:rsidRDefault="00C61FB9" w:rsidP="001351FA">
      <w:pPr>
        <w:pStyle w:val="Heading6"/>
      </w:pPr>
      <w:r>
        <w:t>Potential a</w:t>
      </w:r>
      <w:r w:rsidR="009043AE" w:rsidRPr="009043AE">
        <w:t>ctions for organisations outside these sectors</w:t>
      </w:r>
      <w:r w:rsidR="001351FA">
        <w:br/>
      </w:r>
    </w:p>
    <w:p w14:paraId="0E77FBAC" w14:textId="77777777" w:rsidR="00B30BD7" w:rsidRDefault="00B30BD7" w:rsidP="00B30BD7">
      <w:pPr>
        <w:numPr>
          <w:ilvl w:val="0"/>
          <w:numId w:val="33"/>
        </w:numPr>
        <w:spacing w:before="0"/>
        <w:jc w:val="left"/>
      </w:pPr>
      <w:r>
        <w:t>Review how RMA reform could affect your supply chains, particularly for inputs from primary sector or construction-dependent services.</w:t>
      </w:r>
    </w:p>
    <w:p w14:paraId="2BFEBBD8" w14:textId="77777777" w:rsidR="00B30BD7" w:rsidRDefault="00B30BD7" w:rsidP="00B30BD7">
      <w:pPr>
        <w:numPr>
          <w:ilvl w:val="0"/>
          <w:numId w:val="33"/>
        </w:numPr>
        <w:spacing w:before="0"/>
        <w:jc w:val="left"/>
      </w:pPr>
      <w:r>
        <w:t xml:space="preserve">Consider location and expansion decisions </w:t>
      </w:r>
      <w:proofErr w:type="gramStart"/>
      <w:r>
        <w:t>in light of</w:t>
      </w:r>
      <w:proofErr w:type="gramEnd"/>
      <w:r>
        <w:t xml:space="preserve"> potential for significantly faster consenting and reduced compliance costs post-reform.</w:t>
      </w:r>
    </w:p>
    <w:p w14:paraId="2A18C2C4" w14:textId="3C65B460" w:rsidR="0082753D" w:rsidRDefault="00B30BD7" w:rsidP="009C0146">
      <w:pPr>
        <w:numPr>
          <w:ilvl w:val="0"/>
          <w:numId w:val="33"/>
        </w:numPr>
        <w:spacing w:before="0"/>
        <w:jc w:val="left"/>
      </w:pPr>
      <w:r>
        <w:t>Identify opportunities where your business could benefit from or support increased economic activity enabled by more permissive resource management settings.</w:t>
      </w:r>
      <w:r w:rsidR="0082753D">
        <w:rPr>
          <w:noProof/>
        </w:rPr>
        <w:br w:type="page"/>
      </w:r>
    </w:p>
    <w:p w14:paraId="059F1E95" w14:textId="7D460B1E" w:rsidR="00F84BA9" w:rsidRPr="00104B20" w:rsidRDefault="00E34D9C" w:rsidP="00104B20">
      <w:r w:rsidRPr="00B961E8">
        <w:rPr>
          <w:noProof/>
        </w:rPr>
        <w:lastRenderedPageBreak/>
        <w:drawing>
          <wp:anchor distT="0" distB="0" distL="114300" distR="114300" simplePos="0" relativeHeight="251658255" behindDoc="0" locked="0" layoutInCell="1" allowOverlap="1" wp14:anchorId="26CE9495" wp14:editId="032568C0">
            <wp:simplePos x="0" y="0"/>
            <wp:positionH relativeFrom="page">
              <wp:align>right</wp:align>
            </wp:positionH>
            <wp:positionV relativeFrom="paragraph">
              <wp:posOffset>-1041009</wp:posOffset>
            </wp:positionV>
            <wp:extent cx="7553325" cy="10803987"/>
            <wp:effectExtent l="0" t="0" r="0" b="0"/>
            <wp:wrapNone/>
            <wp:docPr id="505" name="Picture 505" descr="P1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P148#y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3325" cy="10803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7E7" w:rsidRPr="00B961E8">
        <w:rPr>
          <w:noProof/>
        </w:rPr>
        <mc:AlternateContent>
          <mc:Choice Requires="wps">
            <w:drawing>
              <wp:anchor distT="45720" distB="45720" distL="114300" distR="114300" simplePos="0" relativeHeight="251658256" behindDoc="0" locked="1" layoutInCell="1" allowOverlap="1" wp14:anchorId="7DF98B24" wp14:editId="10A79442">
                <wp:simplePos x="0" y="0"/>
                <wp:positionH relativeFrom="page">
                  <wp:posOffset>736600</wp:posOffset>
                </wp:positionH>
                <wp:positionV relativeFrom="page">
                  <wp:posOffset>1295400</wp:posOffset>
                </wp:positionV>
                <wp:extent cx="3703955" cy="2824480"/>
                <wp:effectExtent l="0" t="0" r="0" b="0"/>
                <wp:wrapTopAndBottom/>
                <wp:docPr id="504" name="Text Box 2" descr="P148TB1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7F5102B" w14:textId="77777777" w:rsidR="00DB27E7" w:rsidRDefault="00DB27E7" w:rsidP="00DB27E7">
                            <w:pPr>
                              <w:rPr>
                                <w:color w:val="FFFFFF" w:themeColor="background1"/>
                                <w:sz w:val="36"/>
                                <w:szCs w:val="36"/>
                              </w:rPr>
                            </w:pPr>
                            <w:r>
                              <w:rPr>
                                <w:noProof/>
                              </w:rPr>
                              <w:drawing>
                                <wp:inline distT="0" distB="0" distL="0" distR="0" wp14:anchorId="6677A739" wp14:editId="3C51DC40">
                                  <wp:extent cx="2772591" cy="758130"/>
                                  <wp:effectExtent l="0" t="0" r="0" b="4445"/>
                                  <wp:docPr id="1947791902" name="Picture 1947791902" descr="P148TB18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91902" name="Picture 1947791902" descr="P148TB18inTB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5F79E8BB" w14:textId="77777777" w:rsidR="00DB27E7" w:rsidRDefault="00DB27E7" w:rsidP="00DB27E7">
                            <w:pPr>
                              <w:pStyle w:val="Bullet1"/>
                              <w:numPr>
                                <w:ilvl w:val="0"/>
                                <w:numId w:val="0"/>
                              </w:numPr>
                              <w:ind w:left="170"/>
                              <w:rPr>
                                <w:color w:val="FFFFFF" w:themeColor="background1"/>
                              </w:rPr>
                            </w:pPr>
                          </w:p>
                          <w:p w14:paraId="62E24717" w14:textId="77777777" w:rsidR="00DB27E7" w:rsidRPr="002B78E2" w:rsidRDefault="00DB27E7" w:rsidP="00DB27E7">
                            <w:pPr>
                              <w:pStyle w:val="Bullet1"/>
                              <w:numPr>
                                <w:ilvl w:val="0"/>
                                <w:numId w:val="0"/>
                              </w:numPr>
                              <w:rPr>
                                <w:color w:val="FFFFFF" w:themeColor="background1"/>
                              </w:rPr>
                            </w:pPr>
                            <w:r w:rsidRPr="002B78E2">
                              <w:rPr>
                                <w:color w:val="FFFFFF" w:themeColor="background1"/>
                              </w:rPr>
                              <w:t>+64 4 890 7300</w:t>
                            </w:r>
                          </w:p>
                          <w:p w14:paraId="1DCE328C" w14:textId="77777777" w:rsidR="00DB27E7" w:rsidRPr="002B78E2" w:rsidRDefault="00DB27E7" w:rsidP="00DB27E7">
                            <w:pPr>
                              <w:pStyle w:val="Bullet1"/>
                              <w:numPr>
                                <w:ilvl w:val="0"/>
                                <w:numId w:val="0"/>
                              </w:numPr>
                              <w:rPr>
                                <w:color w:val="FFFFFF" w:themeColor="background1"/>
                              </w:rPr>
                            </w:pPr>
                            <w:r w:rsidRPr="002B78E2">
                              <w:rPr>
                                <w:color w:val="FFFFFF" w:themeColor="background1"/>
                              </w:rPr>
                              <w:t>office@allenandclarke.co.nz</w:t>
                            </w:r>
                          </w:p>
                          <w:p w14:paraId="0A75DBA3" w14:textId="6D18BA15" w:rsidR="00DB27E7" w:rsidRPr="00BF7B91" w:rsidRDefault="00DB27E7" w:rsidP="00DB27E7">
                            <w:pPr>
                              <w:pStyle w:val="Bullet1"/>
                              <w:numPr>
                                <w:ilvl w:val="0"/>
                                <w:numId w:val="0"/>
                              </w:numPr>
                              <w:rPr>
                                <w:color w:val="FFFFFF" w:themeColor="background1"/>
                              </w:rPr>
                            </w:pPr>
                            <w:r w:rsidRPr="002B78E2">
                              <w:rPr>
                                <w:color w:val="FFFFFF" w:themeColor="background1"/>
                              </w:rPr>
                              <w:t>www.allenandclarke.co</w:t>
                            </w:r>
                            <w:r w:rsidR="009C0146">
                              <w:rPr>
                                <w:color w:val="FFFFFF" w:themeColor="background1"/>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98B24" id="Text Box 2" o:spid="_x0000_s1028" type="#_x0000_t202" alt="P148TB18bA#y1" style="position:absolute;left:0;text-align:left;margin-left:58pt;margin-top:102pt;width:291.65pt;height:222.4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" filled="f">
                <v:stroke opacity="0"/>
                <v:textbox>
                  <w:txbxContent>
                    <w:p w14:paraId="07F5102B" w14:textId="77777777" w:rsidR="00DB27E7" w:rsidRDefault="00DB27E7" w:rsidP="00DB27E7">
                      <w:pPr>
                        <w:rPr>
                          <w:color w:val="FFFFFF" w:themeColor="background1"/>
                          <w:sz w:val="36"/>
                          <w:szCs w:val="36"/>
                        </w:rPr>
                      </w:pPr>
                      <w:r>
                        <w:rPr>
                          <w:noProof/>
                        </w:rPr>
                        <w:drawing>
                          <wp:inline distT="0" distB="0" distL="0" distR="0" wp14:anchorId="6677A739" wp14:editId="3C51DC40">
                            <wp:extent cx="2772591" cy="758130"/>
                            <wp:effectExtent l="0" t="0" r="0" b="4445"/>
                            <wp:docPr id="1947791902" name="Picture 1947791902" descr="P148TB18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91902" name="Picture 1947791902" descr="P148TB18inTB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5F79E8BB" w14:textId="77777777" w:rsidR="00DB27E7" w:rsidRDefault="00DB27E7" w:rsidP="00DB27E7">
                      <w:pPr>
                        <w:pStyle w:val="Bullet1"/>
                        <w:numPr>
                          <w:ilvl w:val="0"/>
                          <w:numId w:val="0"/>
                        </w:numPr>
                        <w:ind w:left="170"/>
                        <w:rPr>
                          <w:color w:val="FFFFFF" w:themeColor="background1"/>
                        </w:rPr>
                      </w:pPr>
                    </w:p>
                    <w:p w14:paraId="62E24717" w14:textId="77777777" w:rsidR="00DB27E7" w:rsidRPr="002B78E2" w:rsidRDefault="00DB27E7" w:rsidP="00DB27E7">
                      <w:pPr>
                        <w:pStyle w:val="Bullet1"/>
                        <w:numPr>
                          <w:ilvl w:val="0"/>
                          <w:numId w:val="0"/>
                        </w:numPr>
                        <w:rPr>
                          <w:color w:val="FFFFFF" w:themeColor="background1"/>
                        </w:rPr>
                      </w:pPr>
                      <w:r w:rsidRPr="002B78E2">
                        <w:rPr>
                          <w:color w:val="FFFFFF" w:themeColor="background1"/>
                        </w:rPr>
                        <w:t>+64 4 890 7300</w:t>
                      </w:r>
                    </w:p>
                    <w:p w14:paraId="1DCE328C" w14:textId="77777777" w:rsidR="00DB27E7" w:rsidRPr="002B78E2" w:rsidRDefault="00DB27E7" w:rsidP="00DB27E7">
                      <w:pPr>
                        <w:pStyle w:val="Bullet1"/>
                        <w:numPr>
                          <w:ilvl w:val="0"/>
                          <w:numId w:val="0"/>
                        </w:numPr>
                        <w:rPr>
                          <w:color w:val="FFFFFF" w:themeColor="background1"/>
                        </w:rPr>
                      </w:pPr>
                      <w:r w:rsidRPr="002B78E2">
                        <w:rPr>
                          <w:color w:val="FFFFFF" w:themeColor="background1"/>
                        </w:rPr>
                        <w:t>office@allenandclarke.co.nz</w:t>
                      </w:r>
                    </w:p>
                    <w:p w14:paraId="0A75DBA3" w14:textId="6D18BA15" w:rsidR="00DB27E7" w:rsidRPr="00BF7B91" w:rsidRDefault="00DB27E7" w:rsidP="00DB27E7">
                      <w:pPr>
                        <w:pStyle w:val="Bullet1"/>
                        <w:numPr>
                          <w:ilvl w:val="0"/>
                          <w:numId w:val="0"/>
                        </w:numPr>
                        <w:rPr>
                          <w:color w:val="FFFFFF" w:themeColor="background1"/>
                        </w:rPr>
                      </w:pPr>
                      <w:r w:rsidRPr="002B78E2">
                        <w:rPr>
                          <w:color w:val="FFFFFF" w:themeColor="background1"/>
                        </w:rPr>
                        <w:t>www.allenandclarke.co</w:t>
                      </w:r>
                      <w:r w:rsidR="009C0146">
                        <w:rPr>
                          <w:color w:val="FFFFFF" w:themeColor="background1"/>
                        </w:rPr>
                        <w:t>m</w:t>
                      </w:r>
                    </w:p>
                  </w:txbxContent>
                </v:textbox>
                <w10:wrap type="topAndBottom" anchorx="page" anchory="page"/>
                <w10:anchorlock/>
              </v:shape>
            </w:pict>
          </mc:Fallback>
        </mc:AlternateContent>
      </w:r>
    </w:p>
    <w:sectPr w:rsidR="00F84BA9" w:rsidRPr="00104B20" w:rsidSect="00262C28">
      <w:headerReference w:type="default" r:id="rId26"/>
      <w:footerReference w:type="default" r:id="rId27"/>
      <w:footerReference w:type="first" r:id="rId28"/>
      <w:type w:val="continuous"/>
      <w:pgSz w:w="11909" w:h="16834" w:code="9"/>
      <w:pgMar w:top="1440" w:right="1440" w:bottom="1440" w:left="1440" w:header="720"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B6DA0" w14:textId="77777777" w:rsidR="00F13399" w:rsidRDefault="00F13399" w:rsidP="00C81E6A">
      <w:r>
        <w:separator/>
      </w:r>
    </w:p>
    <w:p w14:paraId="68D9786D" w14:textId="77777777" w:rsidR="00F13399" w:rsidRDefault="00F13399" w:rsidP="00C81E6A"/>
    <w:p w14:paraId="79EDDD9D" w14:textId="77777777" w:rsidR="00F13399" w:rsidRDefault="00F13399"/>
    <w:p w14:paraId="355BBF14" w14:textId="77777777" w:rsidR="00F13399" w:rsidRDefault="00F13399"/>
    <w:p w14:paraId="1BBE439A" w14:textId="77777777" w:rsidR="00F13399" w:rsidRDefault="00F13399"/>
    <w:p w14:paraId="6D341C8C" w14:textId="77777777" w:rsidR="00F13399" w:rsidRDefault="00F13399"/>
    <w:p w14:paraId="03380A25" w14:textId="77777777" w:rsidR="00F13399" w:rsidRDefault="00F13399"/>
    <w:p w14:paraId="17E9D47B" w14:textId="77777777" w:rsidR="00F13399" w:rsidRDefault="00F13399"/>
    <w:p w14:paraId="00893E84" w14:textId="77777777" w:rsidR="00F13399" w:rsidRDefault="00F13399"/>
  </w:endnote>
  <w:endnote w:type="continuationSeparator" w:id="0">
    <w:p w14:paraId="4B1DAED4" w14:textId="77777777" w:rsidR="00F13399" w:rsidRDefault="00F13399" w:rsidP="00C81E6A">
      <w:r>
        <w:continuationSeparator/>
      </w:r>
    </w:p>
    <w:p w14:paraId="4CC8DC3C" w14:textId="77777777" w:rsidR="00F13399" w:rsidRDefault="00F13399" w:rsidP="00C81E6A"/>
    <w:p w14:paraId="50B5CA74" w14:textId="77777777" w:rsidR="00F13399" w:rsidRDefault="00F13399"/>
    <w:p w14:paraId="6924AA1E" w14:textId="77777777" w:rsidR="00F13399" w:rsidRDefault="00F13399"/>
    <w:p w14:paraId="3E9F22E8" w14:textId="77777777" w:rsidR="00F13399" w:rsidRDefault="00F13399"/>
    <w:p w14:paraId="7A0AE83B" w14:textId="77777777" w:rsidR="00F13399" w:rsidRDefault="00F13399"/>
    <w:p w14:paraId="0F7C2A5B" w14:textId="77777777" w:rsidR="00F13399" w:rsidRDefault="00F13399"/>
    <w:p w14:paraId="29718F8B" w14:textId="77777777" w:rsidR="00F13399" w:rsidRDefault="00F13399"/>
    <w:p w14:paraId="049CA0F7" w14:textId="77777777" w:rsidR="00F13399" w:rsidRDefault="00F13399"/>
  </w:endnote>
  <w:endnote w:type="continuationNotice" w:id="1">
    <w:p w14:paraId="7DB5A5F1" w14:textId="77777777" w:rsidR="00F13399" w:rsidRDefault="00F13399" w:rsidP="00C81E6A"/>
    <w:p w14:paraId="3CAC0144" w14:textId="77777777" w:rsidR="00F13399" w:rsidRDefault="00F13399"/>
    <w:p w14:paraId="2DB96B24" w14:textId="77777777" w:rsidR="00F13399" w:rsidRDefault="00F13399"/>
    <w:p w14:paraId="3D500AF6" w14:textId="77777777" w:rsidR="00F13399" w:rsidRDefault="00F13399"/>
    <w:p w14:paraId="42C152C3" w14:textId="77777777" w:rsidR="00F13399" w:rsidRDefault="00F13399"/>
    <w:p w14:paraId="0D90E30D" w14:textId="77777777" w:rsidR="00F13399" w:rsidRDefault="00F13399"/>
    <w:p w14:paraId="0A6325E5" w14:textId="77777777" w:rsidR="00F13399" w:rsidRDefault="00F13399"/>
    <w:p w14:paraId="18B17033" w14:textId="77777777" w:rsidR="00F13399" w:rsidRDefault="00F133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1484861"/>
      <w:docPartObj>
        <w:docPartGallery w:val="Page Numbers (Bottom of Page)"/>
        <w:docPartUnique/>
      </w:docPartObj>
    </w:sdtPr>
    <w:sdtEndPr>
      <w:rPr>
        <w:noProof/>
      </w:rPr>
    </w:sdtEndPr>
    <w:sdtContent>
      <w:p w14:paraId="17B4D045" w14:textId="4A684BA3" w:rsidR="00D45881" w:rsidRDefault="00F84BA9" w:rsidP="00234505">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68460690"/>
      <w:docPartObj>
        <w:docPartGallery w:val="Page Numbers (Bottom of Page)"/>
        <w:docPartUnique/>
      </w:docPartObj>
    </w:sdtPr>
    <w:sdtEndPr>
      <w:rPr>
        <w:noProof/>
      </w:rPr>
    </w:sdtEndPr>
    <w:sdtContent>
      <w:p w14:paraId="2BDF1180" w14:textId="6ABC2962" w:rsidR="00F84BA9" w:rsidRDefault="00F84BA9" w:rsidP="001F37D9">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27AF3052" w14:textId="77777777" w:rsidR="00D45881" w:rsidRDefault="00D458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BEABC" w14:textId="77777777" w:rsidR="00F13399" w:rsidRDefault="00F13399" w:rsidP="00C81E6A">
      <w:r>
        <w:separator/>
      </w:r>
    </w:p>
  </w:footnote>
  <w:footnote w:type="continuationSeparator" w:id="0">
    <w:p w14:paraId="261E78E8" w14:textId="77777777" w:rsidR="00F13399" w:rsidRDefault="00F13399" w:rsidP="00C81E6A">
      <w:r>
        <w:continuationSeparator/>
      </w:r>
    </w:p>
    <w:p w14:paraId="7A111FCA" w14:textId="77777777" w:rsidR="00F13399" w:rsidRDefault="00F13399" w:rsidP="00C81E6A"/>
    <w:p w14:paraId="7DFD7B78" w14:textId="77777777" w:rsidR="00F13399" w:rsidRDefault="00F13399"/>
    <w:p w14:paraId="0076AACD" w14:textId="77777777" w:rsidR="00F13399" w:rsidRDefault="00F13399"/>
    <w:p w14:paraId="638325DB" w14:textId="77777777" w:rsidR="00F13399" w:rsidRDefault="00F13399"/>
    <w:p w14:paraId="395022EB" w14:textId="77777777" w:rsidR="00F13399" w:rsidRDefault="00F13399"/>
    <w:p w14:paraId="525866F0" w14:textId="77777777" w:rsidR="00F13399" w:rsidRDefault="00F13399"/>
    <w:p w14:paraId="2471EFAA" w14:textId="77777777" w:rsidR="00F13399" w:rsidRDefault="00F13399"/>
    <w:p w14:paraId="42040481" w14:textId="77777777" w:rsidR="00F13399" w:rsidRDefault="00F13399"/>
  </w:footnote>
  <w:footnote w:type="continuationNotice" w:id="1">
    <w:p w14:paraId="05969BC1" w14:textId="77777777" w:rsidR="00F13399" w:rsidRDefault="00F13399" w:rsidP="00C81E6A"/>
    <w:p w14:paraId="7DE1F854" w14:textId="77777777" w:rsidR="00F13399" w:rsidRDefault="00F13399"/>
    <w:p w14:paraId="610097B7" w14:textId="77777777" w:rsidR="00F13399" w:rsidRDefault="00F13399"/>
    <w:p w14:paraId="6EC92237" w14:textId="77777777" w:rsidR="00F13399" w:rsidRDefault="00F13399"/>
    <w:p w14:paraId="353296E9" w14:textId="77777777" w:rsidR="00F13399" w:rsidRDefault="00F13399"/>
    <w:p w14:paraId="70D43718" w14:textId="77777777" w:rsidR="00F13399" w:rsidRDefault="00F13399"/>
    <w:p w14:paraId="18527461" w14:textId="77777777" w:rsidR="00F13399" w:rsidRDefault="00F13399"/>
    <w:p w14:paraId="2E476D01" w14:textId="77777777" w:rsidR="00F13399" w:rsidRDefault="00F133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9498" w14:textId="1F4C460A" w:rsidR="00262C28" w:rsidRPr="00262C28" w:rsidRDefault="00262C28" w:rsidP="00262C28">
    <w:pPr>
      <w:tabs>
        <w:tab w:val="center" w:pos="4680"/>
        <w:tab w:val="right" w:pos="9360"/>
      </w:tabs>
      <w:spacing w:before="0" w:after="0" w:line="240" w:lineRule="auto"/>
      <w:ind w:right="851"/>
      <w:rPr>
        <w:rFonts w:cstheme="minorHAnsi"/>
        <w:noProof/>
        <w:color w:val="007E00" w:themeColor="accent3"/>
        <w:sz w:val="20"/>
        <w:szCs w:val="16"/>
      </w:rPr>
    </w:pPr>
  </w:p>
  <w:p w14:paraId="0DA375B7" w14:textId="626BC9FE" w:rsidR="00262C28" w:rsidRDefault="00262C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A3BDE"/>
    <w:multiLevelType w:val="hybridMultilevel"/>
    <w:tmpl w:val="E4A641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C1371C5"/>
    <w:multiLevelType w:val="multilevel"/>
    <w:tmpl w:val="A7C0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2122DA"/>
    <w:multiLevelType w:val="multilevel"/>
    <w:tmpl w:val="8AEE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AC15D7"/>
    <w:multiLevelType w:val="multilevel"/>
    <w:tmpl w:val="F8CE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BD73ADB"/>
    <w:multiLevelType w:val="multilevel"/>
    <w:tmpl w:val="3AA0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85586"/>
    <w:multiLevelType w:val="multilevel"/>
    <w:tmpl w:val="9592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BE4329"/>
    <w:multiLevelType w:val="multilevel"/>
    <w:tmpl w:val="B7F6E7BA"/>
    <w:numStyleLink w:val="Outlines"/>
  </w:abstractNum>
  <w:abstractNum w:abstractNumId="18" w15:restartNumberingAfterBreak="0">
    <w:nsid w:val="24B85EE2"/>
    <w:multiLevelType w:val="multilevel"/>
    <w:tmpl w:val="817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D24412"/>
    <w:multiLevelType w:val="multilevel"/>
    <w:tmpl w:val="B7F6E7BA"/>
    <w:styleLink w:val="Outlines"/>
    <w:lvl w:ilvl="0">
      <w:start w:val="1"/>
      <w:numFmt w:val="decimal"/>
      <w:pStyle w:val="Bullet-Number"/>
      <w:lvlText w:val="%1."/>
      <w:lvlJc w:val="left"/>
      <w:pPr>
        <w:ind w:left="425" w:hanging="425"/>
      </w:pPr>
      <w:rPr>
        <w:rFonts w:hint="default"/>
      </w:rPr>
    </w:lvl>
    <w:lvl w:ilvl="1">
      <w:start w:val="1"/>
      <w:numFmt w:val="lowerLetter"/>
      <w:pStyle w:val="Bullet-NumberAlpha"/>
      <w:lvlText w:val="%2."/>
      <w:lvlJc w:val="left"/>
      <w:pPr>
        <w:ind w:left="850" w:hanging="425"/>
      </w:pPr>
      <w:rPr>
        <w:rFonts w:hint="default"/>
      </w:rPr>
    </w:lvl>
    <w:lvl w:ilvl="2">
      <w:start w:val="1"/>
      <w:numFmt w:val="lowerRoman"/>
      <w:pStyle w:val="Bullet-NumberAlpha2"/>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20" w15:restartNumberingAfterBreak="0">
    <w:nsid w:val="2D09779F"/>
    <w:multiLevelType w:val="multilevel"/>
    <w:tmpl w:val="C79E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FE6E0F"/>
    <w:multiLevelType w:val="multilevel"/>
    <w:tmpl w:val="29CE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CC39CD"/>
    <w:multiLevelType w:val="multilevel"/>
    <w:tmpl w:val="AC18C014"/>
    <w:numStyleLink w:val="Headings"/>
  </w:abstractNum>
  <w:abstractNum w:abstractNumId="23" w15:restartNumberingAfterBreak="0">
    <w:nsid w:val="3B350E6B"/>
    <w:multiLevelType w:val="multilevel"/>
    <w:tmpl w:val="B4C2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99124A"/>
    <w:multiLevelType w:val="multilevel"/>
    <w:tmpl w:val="2E7A69DE"/>
    <w:numStyleLink w:val="BullettedList"/>
  </w:abstractNum>
  <w:abstractNum w:abstractNumId="25" w15:restartNumberingAfterBreak="0">
    <w:nsid w:val="43E746DA"/>
    <w:multiLevelType w:val="multilevel"/>
    <w:tmpl w:val="AC18C014"/>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6" w15:restartNumberingAfterBreak="0">
    <w:nsid w:val="53732370"/>
    <w:multiLevelType w:val="multilevel"/>
    <w:tmpl w:val="79FA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B91A17"/>
    <w:multiLevelType w:val="multilevel"/>
    <w:tmpl w:val="2E7A69DE"/>
    <w:styleLink w:val="BullettedList"/>
    <w:lvl w:ilvl="0">
      <w:start w:val="1"/>
      <w:numFmt w:val="bullet"/>
      <w:pStyle w:val="Bullet1"/>
      <w:lvlText w:val=""/>
      <w:lvlJc w:val="left"/>
      <w:pPr>
        <w:ind w:left="851" w:hanging="426"/>
      </w:pPr>
      <w:rPr>
        <w:rFonts w:ascii="Symbol" w:hAnsi="Symbol" w:hint="default"/>
      </w:rPr>
    </w:lvl>
    <w:lvl w:ilvl="1">
      <w:start w:val="1"/>
      <w:numFmt w:val="bullet"/>
      <w:pStyle w:val="Bullet2"/>
      <w:lvlText w:val="o"/>
      <w:lvlJc w:val="left"/>
      <w:pPr>
        <w:ind w:left="1276" w:hanging="426"/>
      </w:pPr>
      <w:rPr>
        <w:rFonts w:ascii="Courier New" w:hAnsi="Courier New" w:hint="default"/>
      </w:rPr>
    </w:lvl>
    <w:lvl w:ilvl="2">
      <w:start w:val="1"/>
      <w:numFmt w:val="bullet"/>
      <w:pStyle w:val="Bullet3"/>
      <w:lvlText w:val="o"/>
      <w:lvlJc w:val="left"/>
      <w:pPr>
        <w:ind w:left="1701" w:hanging="426"/>
      </w:pPr>
      <w:rPr>
        <w:rFonts w:ascii="Courier New" w:hAnsi="Courier New" w:hint="default"/>
      </w:rPr>
    </w:lvl>
    <w:lvl w:ilvl="3">
      <w:start w:val="1"/>
      <w:numFmt w:val="bullet"/>
      <w:pStyle w:val="Bullet4"/>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abstractNum w:abstractNumId="28" w15:restartNumberingAfterBreak="0">
    <w:nsid w:val="6087549C"/>
    <w:multiLevelType w:val="multilevel"/>
    <w:tmpl w:val="4D6A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493185"/>
    <w:multiLevelType w:val="multilevel"/>
    <w:tmpl w:val="0626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C70E83"/>
    <w:multiLevelType w:val="hybridMultilevel"/>
    <w:tmpl w:val="FE8E566E"/>
    <w:lvl w:ilvl="0" w:tplc="CC8E1508">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3B82745"/>
    <w:multiLevelType w:val="multilevel"/>
    <w:tmpl w:val="9BFE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C572FA"/>
    <w:multiLevelType w:val="multilevel"/>
    <w:tmpl w:val="520E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E5EA2"/>
    <w:multiLevelType w:val="multilevel"/>
    <w:tmpl w:val="6388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139233">
    <w:abstractNumId w:val="9"/>
  </w:num>
  <w:num w:numId="2" w16cid:durableId="423259404">
    <w:abstractNumId w:val="7"/>
  </w:num>
  <w:num w:numId="3" w16cid:durableId="956062756">
    <w:abstractNumId w:val="6"/>
  </w:num>
  <w:num w:numId="4" w16cid:durableId="203253723">
    <w:abstractNumId w:val="5"/>
  </w:num>
  <w:num w:numId="5" w16cid:durableId="413940030">
    <w:abstractNumId w:val="4"/>
  </w:num>
  <w:num w:numId="6" w16cid:durableId="1336030315">
    <w:abstractNumId w:val="8"/>
  </w:num>
  <w:num w:numId="7" w16cid:durableId="857231721">
    <w:abstractNumId w:val="3"/>
  </w:num>
  <w:num w:numId="8" w16cid:durableId="1638952535">
    <w:abstractNumId w:val="2"/>
  </w:num>
  <w:num w:numId="9" w16cid:durableId="1430392604">
    <w:abstractNumId w:val="1"/>
  </w:num>
  <w:num w:numId="10" w16cid:durableId="1391416949">
    <w:abstractNumId w:val="0"/>
  </w:num>
  <w:num w:numId="11" w16cid:durableId="1883901320">
    <w:abstractNumId w:val="19"/>
  </w:num>
  <w:num w:numId="12" w16cid:durableId="101540525">
    <w:abstractNumId w:val="14"/>
  </w:num>
  <w:num w:numId="13" w16cid:durableId="1897661539">
    <w:abstractNumId w:val="30"/>
  </w:num>
  <w:num w:numId="14" w16cid:durableId="700252303">
    <w:abstractNumId w:val="27"/>
  </w:num>
  <w:num w:numId="15" w16cid:durableId="1465613892">
    <w:abstractNumId w:val="24"/>
  </w:num>
  <w:num w:numId="16" w16cid:durableId="670646296">
    <w:abstractNumId w:val="17"/>
  </w:num>
  <w:num w:numId="17" w16cid:durableId="1063865862">
    <w:abstractNumId w:val="25"/>
  </w:num>
  <w:num w:numId="18" w16cid:durableId="920792141">
    <w:abstractNumId w:val="22"/>
  </w:num>
  <w:num w:numId="19" w16cid:durableId="1534491799">
    <w:abstractNumId w:val="18"/>
  </w:num>
  <w:num w:numId="20" w16cid:durableId="1775632700">
    <w:abstractNumId w:val="11"/>
  </w:num>
  <w:num w:numId="21" w16cid:durableId="1828740233">
    <w:abstractNumId w:val="13"/>
  </w:num>
  <w:num w:numId="22" w16cid:durableId="1739522999">
    <w:abstractNumId w:val="21"/>
  </w:num>
  <w:num w:numId="23" w16cid:durableId="1765032270">
    <w:abstractNumId w:val="23"/>
  </w:num>
  <w:num w:numId="24" w16cid:durableId="14157579">
    <w:abstractNumId w:val="12"/>
  </w:num>
  <w:num w:numId="25" w16cid:durableId="807478367">
    <w:abstractNumId w:val="28"/>
  </w:num>
  <w:num w:numId="26" w16cid:durableId="1737780063">
    <w:abstractNumId w:val="15"/>
  </w:num>
  <w:num w:numId="27" w16cid:durableId="438641679">
    <w:abstractNumId w:val="32"/>
  </w:num>
  <w:num w:numId="28" w16cid:durableId="874736316">
    <w:abstractNumId w:val="16"/>
  </w:num>
  <w:num w:numId="29" w16cid:durableId="1718045740">
    <w:abstractNumId w:val="33"/>
  </w:num>
  <w:num w:numId="30" w16cid:durableId="288321515">
    <w:abstractNumId w:val="31"/>
  </w:num>
  <w:num w:numId="31" w16cid:durableId="2000040051">
    <w:abstractNumId w:val="26"/>
  </w:num>
  <w:num w:numId="32" w16cid:durableId="907955549">
    <w:abstractNumId w:val="29"/>
  </w:num>
  <w:num w:numId="33" w16cid:durableId="1325429757">
    <w:abstractNumId w:val="20"/>
  </w:num>
  <w:num w:numId="34" w16cid:durableId="1803500827">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C28"/>
    <w:rsid w:val="000010F9"/>
    <w:rsid w:val="0001202F"/>
    <w:rsid w:val="00012E19"/>
    <w:rsid w:val="00012F18"/>
    <w:rsid w:val="0001408A"/>
    <w:rsid w:val="00014B23"/>
    <w:rsid w:val="00014E65"/>
    <w:rsid w:val="00014FE9"/>
    <w:rsid w:val="000161AC"/>
    <w:rsid w:val="00017A3C"/>
    <w:rsid w:val="00022DD9"/>
    <w:rsid w:val="0002350D"/>
    <w:rsid w:val="00023EDD"/>
    <w:rsid w:val="00024B27"/>
    <w:rsid w:val="00024C4F"/>
    <w:rsid w:val="000254F5"/>
    <w:rsid w:val="00026016"/>
    <w:rsid w:val="00026156"/>
    <w:rsid w:val="000325E9"/>
    <w:rsid w:val="00032981"/>
    <w:rsid w:val="00032D7D"/>
    <w:rsid w:val="00033A66"/>
    <w:rsid w:val="000350A5"/>
    <w:rsid w:val="00037FEB"/>
    <w:rsid w:val="0004084C"/>
    <w:rsid w:val="00041635"/>
    <w:rsid w:val="00043E16"/>
    <w:rsid w:val="000442B2"/>
    <w:rsid w:val="00045707"/>
    <w:rsid w:val="00047353"/>
    <w:rsid w:val="00050849"/>
    <w:rsid w:val="000508A9"/>
    <w:rsid w:val="000515CE"/>
    <w:rsid w:val="00051CC0"/>
    <w:rsid w:val="000535FB"/>
    <w:rsid w:val="00053C04"/>
    <w:rsid w:val="00054626"/>
    <w:rsid w:val="00055149"/>
    <w:rsid w:val="0005672F"/>
    <w:rsid w:val="00056C99"/>
    <w:rsid w:val="00057D55"/>
    <w:rsid w:val="00060153"/>
    <w:rsid w:val="00062D25"/>
    <w:rsid w:val="00063D21"/>
    <w:rsid w:val="00064221"/>
    <w:rsid w:val="00065600"/>
    <w:rsid w:val="000658BD"/>
    <w:rsid w:val="000706AA"/>
    <w:rsid w:val="0007148C"/>
    <w:rsid w:val="00072B85"/>
    <w:rsid w:val="0007308A"/>
    <w:rsid w:val="00074569"/>
    <w:rsid w:val="00074A50"/>
    <w:rsid w:val="00074F5F"/>
    <w:rsid w:val="00075746"/>
    <w:rsid w:val="00080E4E"/>
    <w:rsid w:val="000833DD"/>
    <w:rsid w:val="00084C8B"/>
    <w:rsid w:val="000903D7"/>
    <w:rsid w:val="00090DB1"/>
    <w:rsid w:val="00090ED4"/>
    <w:rsid w:val="00092A6B"/>
    <w:rsid w:val="00094767"/>
    <w:rsid w:val="00094C5A"/>
    <w:rsid w:val="00094C65"/>
    <w:rsid w:val="00095B2B"/>
    <w:rsid w:val="0009633B"/>
    <w:rsid w:val="00097855"/>
    <w:rsid w:val="000A1862"/>
    <w:rsid w:val="000A2242"/>
    <w:rsid w:val="000A22C9"/>
    <w:rsid w:val="000A54C8"/>
    <w:rsid w:val="000A657C"/>
    <w:rsid w:val="000A738E"/>
    <w:rsid w:val="000A7496"/>
    <w:rsid w:val="000B10E2"/>
    <w:rsid w:val="000B5151"/>
    <w:rsid w:val="000B6611"/>
    <w:rsid w:val="000B6F4D"/>
    <w:rsid w:val="000C0C6F"/>
    <w:rsid w:val="000C2746"/>
    <w:rsid w:val="000C2C7B"/>
    <w:rsid w:val="000C386A"/>
    <w:rsid w:val="000C3ABA"/>
    <w:rsid w:val="000C4760"/>
    <w:rsid w:val="000C69AF"/>
    <w:rsid w:val="000C7C50"/>
    <w:rsid w:val="000D0DC2"/>
    <w:rsid w:val="000D4789"/>
    <w:rsid w:val="000E005E"/>
    <w:rsid w:val="000E0119"/>
    <w:rsid w:val="000E0417"/>
    <w:rsid w:val="000E0A61"/>
    <w:rsid w:val="000E10A6"/>
    <w:rsid w:val="000E12CA"/>
    <w:rsid w:val="000E184E"/>
    <w:rsid w:val="000E29A2"/>
    <w:rsid w:val="000E2DEB"/>
    <w:rsid w:val="000E3155"/>
    <w:rsid w:val="000E4260"/>
    <w:rsid w:val="000E459D"/>
    <w:rsid w:val="000E689B"/>
    <w:rsid w:val="000E72A6"/>
    <w:rsid w:val="000E7709"/>
    <w:rsid w:val="000E7C79"/>
    <w:rsid w:val="000E7D5E"/>
    <w:rsid w:val="000E7ECF"/>
    <w:rsid w:val="000F40B9"/>
    <w:rsid w:val="000F50D6"/>
    <w:rsid w:val="000F5D48"/>
    <w:rsid w:val="000F60C6"/>
    <w:rsid w:val="001003C4"/>
    <w:rsid w:val="001005DC"/>
    <w:rsid w:val="001015A6"/>
    <w:rsid w:val="00102F30"/>
    <w:rsid w:val="00104504"/>
    <w:rsid w:val="001048D9"/>
    <w:rsid w:val="00104B20"/>
    <w:rsid w:val="00105CE9"/>
    <w:rsid w:val="00106613"/>
    <w:rsid w:val="00113653"/>
    <w:rsid w:val="0011394D"/>
    <w:rsid w:val="001149F9"/>
    <w:rsid w:val="00115774"/>
    <w:rsid w:val="00116776"/>
    <w:rsid w:val="00117527"/>
    <w:rsid w:val="00122123"/>
    <w:rsid w:val="00122232"/>
    <w:rsid w:val="0012240F"/>
    <w:rsid w:val="001225EB"/>
    <w:rsid w:val="00122B18"/>
    <w:rsid w:val="00125A38"/>
    <w:rsid w:val="00127536"/>
    <w:rsid w:val="00130832"/>
    <w:rsid w:val="00133267"/>
    <w:rsid w:val="001333A9"/>
    <w:rsid w:val="00133884"/>
    <w:rsid w:val="001351FA"/>
    <w:rsid w:val="00136951"/>
    <w:rsid w:val="001373FE"/>
    <w:rsid w:val="001405C8"/>
    <w:rsid w:val="001435DF"/>
    <w:rsid w:val="0014473B"/>
    <w:rsid w:val="00146D59"/>
    <w:rsid w:val="00150CEA"/>
    <w:rsid w:val="001533CB"/>
    <w:rsid w:val="00155470"/>
    <w:rsid w:val="00155D2E"/>
    <w:rsid w:val="00157EB5"/>
    <w:rsid w:val="00160167"/>
    <w:rsid w:val="001601C5"/>
    <w:rsid w:val="00163CCF"/>
    <w:rsid w:val="00164E3A"/>
    <w:rsid w:val="00167BB6"/>
    <w:rsid w:val="00170C2A"/>
    <w:rsid w:val="0017116F"/>
    <w:rsid w:val="00171E5E"/>
    <w:rsid w:val="001720B8"/>
    <w:rsid w:val="00172641"/>
    <w:rsid w:val="00172F0D"/>
    <w:rsid w:val="00173321"/>
    <w:rsid w:val="00175D13"/>
    <w:rsid w:val="00177287"/>
    <w:rsid w:val="00181B67"/>
    <w:rsid w:val="001848B7"/>
    <w:rsid w:val="0018561B"/>
    <w:rsid w:val="00185708"/>
    <w:rsid w:val="00187376"/>
    <w:rsid w:val="00191EFC"/>
    <w:rsid w:val="00193D6F"/>
    <w:rsid w:val="001965F8"/>
    <w:rsid w:val="0019720A"/>
    <w:rsid w:val="001A005F"/>
    <w:rsid w:val="001A1BC2"/>
    <w:rsid w:val="001A2475"/>
    <w:rsid w:val="001A2949"/>
    <w:rsid w:val="001A551E"/>
    <w:rsid w:val="001A6427"/>
    <w:rsid w:val="001A6677"/>
    <w:rsid w:val="001A6ED5"/>
    <w:rsid w:val="001A7984"/>
    <w:rsid w:val="001A7ADC"/>
    <w:rsid w:val="001B18F0"/>
    <w:rsid w:val="001B214F"/>
    <w:rsid w:val="001B38E5"/>
    <w:rsid w:val="001B3E80"/>
    <w:rsid w:val="001C0E25"/>
    <w:rsid w:val="001C0E57"/>
    <w:rsid w:val="001C2397"/>
    <w:rsid w:val="001C2D85"/>
    <w:rsid w:val="001C3516"/>
    <w:rsid w:val="001C519B"/>
    <w:rsid w:val="001C68D1"/>
    <w:rsid w:val="001D08E8"/>
    <w:rsid w:val="001D0A5C"/>
    <w:rsid w:val="001D0DB5"/>
    <w:rsid w:val="001D28F0"/>
    <w:rsid w:val="001D369E"/>
    <w:rsid w:val="001D4E1E"/>
    <w:rsid w:val="001D51B0"/>
    <w:rsid w:val="001D520C"/>
    <w:rsid w:val="001D525B"/>
    <w:rsid w:val="001E0A65"/>
    <w:rsid w:val="001E1760"/>
    <w:rsid w:val="001E1F35"/>
    <w:rsid w:val="001E27DA"/>
    <w:rsid w:val="001E4A90"/>
    <w:rsid w:val="001E4C25"/>
    <w:rsid w:val="001E4D5C"/>
    <w:rsid w:val="001E5AA0"/>
    <w:rsid w:val="001E6072"/>
    <w:rsid w:val="001E611A"/>
    <w:rsid w:val="001F24C4"/>
    <w:rsid w:val="001F2D19"/>
    <w:rsid w:val="001F37D9"/>
    <w:rsid w:val="001F4188"/>
    <w:rsid w:val="001F4BB6"/>
    <w:rsid w:val="001F4D39"/>
    <w:rsid w:val="001F5EEF"/>
    <w:rsid w:val="002010D2"/>
    <w:rsid w:val="00201658"/>
    <w:rsid w:val="00201990"/>
    <w:rsid w:val="002041D1"/>
    <w:rsid w:val="00204645"/>
    <w:rsid w:val="00204F3C"/>
    <w:rsid w:val="002067B8"/>
    <w:rsid w:val="002069AA"/>
    <w:rsid w:val="00210C3F"/>
    <w:rsid w:val="00210DAE"/>
    <w:rsid w:val="00212A11"/>
    <w:rsid w:val="002150EE"/>
    <w:rsid w:val="00215566"/>
    <w:rsid w:val="00220997"/>
    <w:rsid w:val="0022184C"/>
    <w:rsid w:val="00221853"/>
    <w:rsid w:val="00222675"/>
    <w:rsid w:val="0022331B"/>
    <w:rsid w:val="00223C7A"/>
    <w:rsid w:val="00224FA7"/>
    <w:rsid w:val="00226FCC"/>
    <w:rsid w:val="002276E6"/>
    <w:rsid w:val="002277E5"/>
    <w:rsid w:val="00230711"/>
    <w:rsid w:val="00232B15"/>
    <w:rsid w:val="0023302D"/>
    <w:rsid w:val="00234201"/>
    <w:rsid w:val="00234505"/>
    <w:rsid w:val="002345C0"/>
    <w:rsid w:val="002361AC"/>
    <w:rsid w:val="0024498E"/>
    <w:rsid w:val="00247877"/>
    <w:rsid w:val="002479AA"/>
    <w:rsid w:val="0025291C"/>
    <w:rsid w:val="0025458B"/>
    <w:rsid w:val="002565AA"/>
    <w:rsid w:val="00257CD4"/>
    <w:rsid w:val="002610A8"/>
    <w:rsid w:val="00261990"/>
    <w:rsid w:val="00261F91"/>
    <w:rsid w:val="002621E6"/>
    <w:rsid w:val="00262C28"/>
    <w:rsid w:val="00267770"/>
    <w:rsid w:val="00267D17"/>
    <w:rsid w:val="00267E10"/>
    <w:rsid w:val="00271E1A"/>
    <w:rsid w:val="002750AC"/>
    <w:rsid w:val="00280F5A"/>
    <w:rsid w:val="00281491"/>
    <w:rsid w:val="002827ED"/>
    <w:rsid w:val="00283A0D"/>
    <w:rsid w:val="00286F3A"/>
    <w:rsid w:val="00287AAB"/>
    <w:rsid w:val="00290D53"/>
    <w:rsid w:val="002913E6"/>
    <w:rsid w:val="00292B36"/>
    <w:rsid w:val="00294F7A"/>
    <w:rsid w:val="00296D3E"/>
    <w:rsid w:val="00297523"/>
    <w:rsid w:val="0029774B"/>
    <w:rsid w:val="00297B4B"/>
    <w:rsid w:val="002A1162"/>
    <w:rsid w:val="002A1E7A"/>
    <w:rsid w:val="002A3AE5"/>
    <w:rsid w:val="002A6077"/>
    <w:rsid w:val="002A6859"/>
    <w:rsid w:val="002A6B9E"/>
    <w:rsid w:val="002B00DA"/>
    <w:rsid w:val="002B13B1"/>
    <w:rsid w:val="002B44A6"/>
    <w:rsid w:val="002B78E2"/>
    <w:rsid w:val="002C156C"/>
    <w:rsid w:val="002C2223"/>
    <w:rsid w:val="002C6B40"/>
    <w:rsid w:val="002C7B09"/>
    <w:rsid w:val="002D05A6"/>
    <w:rsid w:val="002D0784"/>
    <w:rsid w:val="002D10D9"/>
    <w:rsid w:val="002D2D8C"/>
    <w:rsid w:val="002D62FE"/>
    <w:rsid w:val="002D6D24"/>
    <w:rsid w:val="002D7740"/>
    <w:rsid w:val="002E7B2A"/>
    <w:rsid w:val="002E7B2D"/>
    <w:rsid w:val="002F1C74"/>
    <w:rsid w:val="002F3AE7"/>
    <w:rsid w:val="002F3DF6"/>
    <w:rsid w:val="002F4082"/>
    <w:rsid w:val="002F48B3"/>
    <w:rsid w:val="002F4C20"/>
    <w:rsid w:val="002F5370"/>
    <w:rsid w:val="002F6E6F"/>
    <w:rsid w:val="00300DBB"/>
    <w:rsid w:val="003029A4"/>
    <w:rsid w:val="00302E70"/>
    <w:rsid w:val="00305256"/>
    <w:rsid w:val="003058A6"/>
    <w:rsid w:val="0030629A"/>
    <w:rsid w:val="00306D2E"/>
    <w:rsid w:val="00307201"/>
    <w:rsid w:val="0031193C"/>
    <w:rsid w:val="00312AAD"/>
    <w:rsid w:val="003150BB"/>
    <w:rsid w:val="00315DF3"/>
    <w:rsid w:val="00316163"/>
    <w:rsid w:val="003165D9"/>
    <w:rsid w:val="00317FCD"/>
    <w:rsid w:val="0032251C"/>
    <w:rsid w:val="003226C2"/>
    <w:rsid w:val="003227EB"/>
    <w:rsid w:val="0032383B"/>
    <w:rsid w:val="00324C13"/>
    <w:rsid w:val="00325721"/>
    <w:rsid w:val="00326445"/>
    <w:rsid w:val="00331850"/>
    <w:rsid w:val="00331F46"/>
    <w:rsid w:val="00331FAE"/>
    <w:rsid w:val="00333A0C"/>
    <w:rsid w:val="00335329"/>
    <w:rsid w:val="00336021"/>
    <w:rsid w:val="00336FB6"/>
    <w:rsid w:val="0033764A"/>
    <w:rsid w:val="00340075"/>
    <w:rsid w:val="003401A1"/>
    <w:rsid w:val="0034137F"/>
    <w:rsid w:val="0034157E"/>
    <w:rsid w:val="0034337E"/>
    <w:rsid w:val="00343D0F"/>
    <w:rsid w:val="003453AB"/>
    <w:rsid w:val="00346062"/>
    <w:rsid w:val="00347346"/>
    <w:rsid w:val="00347E10"/>
    <w:rsid w:val="0035051C"/>
    <w:rsid w:val="0035058F"/>
    <w:rsid w:val="00352FA5"/>
    <w:rsid w:val="003534F7"/>
    <w:rsid w:val="003540E0"/>
    <w:rsid w:val="003624CB"/>
    <w:rsid w:val="0036353E"/>
    <w:rsid w:val="003647C2"/>
    <w:rsid w:val="0036697A"/>
    <w:rsid w:val="003677A5"/>
    <w:rsid w:val="0037033E"/>
    <w:rsid w:val="003708D3"/>
    <w:rsid w:val="0037109F"/>
    <w:rsid w:val="0037232C"/>
    <w:rsid w:val="00372A38"/>
    <w:rsid w:val="003731C6"/>
    <w:rsid w:val="0037335F"/>
    <w:rsid w:val="00373B73"/>
    <w:rsid w:val="003762CF"/>
    <w:rsid w:val="00377345"/>
    <w:rsid w:val="0038009D"/>
    <w:rsid w:val="00385A73"/>
    <w:rsid w:val="00385D92"/>
    <w:rsid w:val="00386AB6"/>
    <w:rsid w:val="003911D9"/>
    <w:rsid w:val="0039194C"/>
    <w:rsid w:val="00391DE9"/>
    <w:rsid w:val="003925AA"/>
    <w:rsid w:val="0039313A"/>
    <w:rsid w:val="00395C89"/>
    <w:rsid w:val="003A2835"/>
    <w:rsid w:val="003A33E5"/>
    <w:rsid w:val="003A3D9D"/>
    <w:rsid w:val="003A4D89"/>
    <w:rsid w:val="003A5516"/>
    <w:rsid w:val="003A5667"/>
    <w:rsid w:val="003B05A7"/>
    <w:rsid w:val="003B236D"/>
    <w:rsid w:val="003B421B"/>
    <w:rsid w:val="003B5E42"/>
    <w:rsid w:val="003B60B8"/>
    <w:rsid w:val="003B617C"/>
    <w:rsid w:val="003B6AC7"/>
    <w:rsid w:val="003C1797"/>
    <w:rsid w:val="003C1A58"/>
    <w:rsid w:val="003C214A"/>
    <w:rsid w:val="003C2552"/>
    <w:rsid w:val="003C26C0"/>
    <w:rsid w:val="003C32D7"/>
    <w:rsid w:val="003C32E8"/>
    <w:rsid w:val="003C4F8D"/>
    <w:rsid w:val="003C5894"/>
    <w:rsid w:val="003C5DAF"/>
    <w:rsid w:val="003C6F68"/>
    <w:rsid w:val="003D1F24"/>
    <w:rsid w:val="003D25B4"/>
    <w:rsid w:val="003D3A61"/>
    <w:rsid w:val="003E1FF8"/>
    <w:rsid w:val="003E211A"/>
    <w:rsid w:val="003E421B"/>
    <w:rsid w:val="003E589F"/>
    <w:rsid w:val="003F0CFB"/>
    <w:rsid w:val="003F3D2A"/>
    <w:rsid w:val="003F4D27"/>
    <w:rsid w:val="003F51A2"/>
    <w:rsid w:val="003F5FAC"/>
    <w:rsid w:val="003F7415"/>
    <w:rsid w:val="00401BC4"/>
    <w:rsid w:val="004025CC"/>
    <w:rsid w:val="0040272A"/>
    <w:rsid w:val="00402D86"/>
    <w:rsid w:val="00406238"/>
    <w:rsid w:val="00406C7C"/>
    <w:rsid w:val="00407469"/>
    <w:rsid w:val="00407805"/>
    <w:rsid w:val="004109BA"/>
    <w:rsid w:val="00411BA0"/>
    <w:rsid w:val="00411D2D"/>
    <w:rsid w:val="004124FA"/>
    <w:rsid w:val="004138FA"/>
    <w:rsid w:val="004177E1"/>
    <w:rsid w:val="004202D2"/>
    <w:rsid w:val="004207B8"/>
    <w:rsid w:val="0042273F"/>
    <w:rsid w:val="00422A79"/>
    <w:rsid w:val="00422C67"/>
    <w:rsid w:val="00424551"/>
    <w:rsid w:val="00425D3F"/>
    <w:rsid w:val="004265E7"/>
    <w:rsid w:val="004324CB"/>
    <w:rsid w:val="004341F9"/>
    <w:rsid w:val="00434A98"/>
    <w:rsid w:val="004354F4"/>
    <w:rsid w:val="004362A6"/>
    <w:rsid w:val="00441D15"/>
    <w:rsid w:val="00443EED"/>
    <w:rsid w:val="00444B30"/>
    <w:rsid w:val="004455C4"/>
    <w:rsid w:val="00445F6A"/>
    <w:rsid w:val="0044635C"/>
    <w:rsid w:val="00446FA4"/>
    <w:rsid w:val="004477DC"/>
    <w:rsid w:val="00450BAD"/>
    <w:rsid w:val="00454A8A"/>
    <w:rsid w:val="00456BB7"/>
    <w:rsid w:val="0046112C"/>
    <w:rsid w:val="00461765"/>
    <w:rsid w:val="00461899"/>
    <w:rsid w:val="00461C4D"/>
    <w:rsid w:val="004636D3"/>
    <w:rsid w:val="004647DF"/>
    <w:rsid w:val="004661E9"/>
    <w:rsid w:val="0046651D"/>
    <w:rsid w:val="0047152D"/>
    <w:rsid w:val="00472319"/>
    <w:rsid w:val="00474858"/>
    <w:rsid w:val="00474BBA"/>
    <w:rsid w:val="00475A48"/>
    <w:rsid w:val="004800E5"/>
    <w:rsid w:val="004830FD"/>
    <w:rsid w:val="00485751"/>
    <w:rsid w:val="00486E32"/>
    <w:rsid w:val="00493352"/>
    <w:rsid w:val="004944D6"/>
    <w:rsid w:val="00494DA3"/>
    <w:rsid w:val="00496067"/>
    <w:rsid w:val="00496F95"/>
    <w:rsid w:val="00497B54"/>
    <w:rsid w:val="00497F80"/>
    <w:rsid w:val="004A0AB0"/>
    <w:rsid w:val="004A18D1"/>
    <w:rsid w:val="004A243F"/>
    <w:rsid w:val="004B1357"/>
    <w:rsid w:val="004B27D4"/>
    <w:rsid w:val="004B2E2B"/>
    <w:rsid w:val="004B3955"/>
    <w:rsid w:val="004B3FAA"/>
    <w:rsid w:val="004B41C4"/>
    <w:rsid w:val="004B4972"/>
    <w:rsid w:val="004B4E6C"/>
    <w:rsid w:val="004B4EE1"/>
    <w:rsid w:val="004B5041"/>
    <w:rsid w:val="004B77C4"/>
    <w:rsid w:val="004C027C"/>
    <w:rsid w:val="004C2383"/>
    <w:rsid w:val="004C2970"/>
    <w:rsid w:val="004C4875"/>
    <w:rsid w:val="004C4C7D"/>
    <w:rsid w:val="004D14C7"/>
    <w:rsid w:val="004D3EC0"/>
    <w:rsid w:val="004D62AC"/>
    <w:rsid w:val="004D6345"/>
    <w:rsid w:val="004D73F6"/>
    <w:rsid w:val="004E0013"/>
    <w:rsid w:val="004E0717"/>
    <w:rsid w:val="004E0D97"/>
    <w:rsid w:val="004E24ED"/>
    <w:rsid w:val="004E277D"/>
    <w:rsid w:val="004E39D8"/>
    <w:rsid w:val="004E3B61"/>
    <w:rsid w:val="004E4472"/>
    <w:rsid w:val="004E5C4C"/>
    <w:rsid w:val="004E6E1F"/>
    <w:rsid w:val="004E790F"/>
    <w:rsid w:val="004E7B0B"/>
    <w:rsid w:val="004F0844"/>
    <w:rsid w:val="004F3386"/>
    <w:rsid w:val="004F349E"/>
    <w:rsid w:val="004F71C2"/>
    <w:rsid w:val="004F7512"/>
    <w:rsid w:val="00500838"/>
    <w:rsid w:val="00501D14"/>
    <w:rsid w:val="00501D92"/>
    <w:rsid w:val="00502250"/>
    <w:rsid w:val="00502651"/>
    <w:rsid w:val="00502669"/>
    <w:rsid w:val="00503A35"/>
    <w:rsid w:val="005102FD"/>
    <w:rsid w:val="0051154C"/>
    <w:rsid w:val="005117DC"/>
    <w:rsid w:val="0051487D"/>
    <w:rsid w:val="00515434"/>
    <w:rsid w:val="00515C87"/>
    <w:rsid w:val="00515DC9"/>
    <w:rsid w:val="00517B87"/>
    <w:rsid w:val="00517BC4"/>
    <w:rsid w:val="0052472A"/>
    <w:rsid w:val="005312F4"/>
    <w:rsid w:val="005342DA"/>
    <w:rsid w:val="00535ABD"/>
    <w:rsid w:val="00536460"/>
    <w:rsid w:val="00536A46"/>
    <w:rsid w:val="00542054"/>
    <w:rsid w:val="0054275E"/>
    <w:rsid w:val="005433B9"/>
    <w:rsid w:val="0054427A"/>
    <w:rsid w:val="005444A1"/>
    <w:rsid w:val="00545552"/>
    <w:rsid w:val="005457B2"/>
    <w:rsid w:val="00545EAB"/>
    <w:rsid w:val="00551834"/>
    <w:rsid w:val="00551961"/>
    <w:rsid w:val="00552E19"/>
    <w:rsid w:val="00553358"/>
    <w:rsid w:val="00553C67"/>
    <w:rsid w:val="00553F04"/>
    <w:rsid w:val="00554538"/>
    <w:rsid w:val="005545AA"/>
    <w:rsid w:val="00554CDA"/>
    <w:rsid w:val="0055568B"/>
    <w:rsid w:val="00555EE7"/>
    <w:rsid w:val="0055710B"/>
    <w:rsid w:val="0056118F"/>
    <w:rsid w:val="00561E19"/>
    <w:rsid w:val="005637C2"/>
    <w:rsid w:val="00565647"/>
    <w:rsid w:val="00566347"/>
    <w:rsid w:val="00566A38"/>
    <w:rsid w:val="00567C3C"/>
    <w:rsid w:val="00571484"/>
    <w:rsid w:val="00572DFD"/>
    <w:rsid w:val="005735E6"/>
    <w:rsid w:val="00574194"/>
    <w:rsid w:val="005741C6"/>
    <w:rsid w:val="00574E5F"/>
    <w:rsid w:val="00575B16"/>
    <w:rsid w:val="00575D49"/>
    <w:rsid w:val="00576089"/>
    <w:rsid w:val="00580916"/>
    <w:rsid w:val="005818F9"/>
    <w:rsid w:val="00582108"/>
    <w:rsid w:val="005830AC"/>
    <w:rsid w:val="0058313D"/>
    <w:rsid w:val="00583251"/>
    <w:rsid w:val="00585DC1"/>
    <w:rsid w:val="00586E9C"/>
    <w:rsid w:val="0059102A"/>
    <w:rsid w:val="00594837"/>
    <w:rsid w:val="00594844"/>
    <w:rsid w:val="0059696A"/>
    <w:rsid w:val="005A1252"/>
    <w:rsid w:val="005A317B"/>
    <w:rsid w:val="005A4FDD"/>
    <w:rsid w:val="005A53BF"/>
    <w:rsid w:val="005A7C52"/>
    <w:rsid w:val="005B0D95"/>
    <w:rsid w:val="005B0ECE"/>
    <w:rsid w:val="005B35E6"/>
    <w:rsid w:val="005B5319"/>
    <w:rsid w:val="005B6335"/>
    <w:rsid w:val="005B6DF2"/>
    <w:rsid w:val="005C00AC"/>
    <w:rsid w:val="005C3720"/>
    <w:rsid w:val="005C4074"/>
    <w:rsid w:val="005D13C4"/>
    <w:rsid w:val="005D1A84"/>
    <w:rsid w:val="005D278B"/>
    <w:rsid w:val="005D348E"/>
    <w:rsid w:val="005D3BF5"/>
    <w:rsid w:val="005D4741"/>
    <w:rsid w:val="005D62B3"/>
    <w:rsid w:val="005E01F6"/>
    <w:rsid w:val="005E0299"/>
    <w:rsid w:val="005E2772"/>
    <w:rsid w:val="005E7052"/>
    <w:rsid w:val="005F1CE6"/>
    <w:rsid w:val="005F239E"/>
    <w:rsid w:val="005F23E3"/>
    <w:rsid w:val="005F3888"/>
    <w:rsid w:val="005F699D"/>
    <w:rsid w:val="005F6A8B"/>
    <w:rsid w:val="005F78EE"/>
    <w:rsid w:val="0060076E"/>
    <w:rsid w:val="00601317"/>
    <w:rsid w:val="0060302B"/>
    <w:rsid w:val="00605FDC"/>
    <w:rsid w:val="0060699F"/>
    <w:rsid w:val="006078EC"/>
    <w:rsid w:val="00611306"/>
    <w:rsid w:val="0061465B"/>
    <w:rsid w:val="00615C42"/>
    <w:rsid w:val="006160DB"/>
    <w:rsid w:val="00616AFD"/>
    <w:rsid w:val="00622886"/>
    <w:rsid w:val="00624328"/>
    <w:rsid w:val="00626C4B"/>
    <w:rsid w:val="00627DCA"/>
    <w:rsid w:val="00632BE5"/>
    <w:rsid w:val="00635665"/>
    <w:rsid w:val="00641968"/>
    <w:rsid w:val="00642950"/>
    <w:rsid w:val="00643D49"/>
    <w:rsid w:val="006446CD"/>
    <w:rsid w:val="00645FC8"/>
    <w:rsid w:val="00646057"/>
    <w:rsid w:val="00647323"/>
    <w:rsid w:val="00650D99"/>
    <w:rsid w:val="006528CC"/>
    <w:rsid w:val="006626B8"/>
    <w:rsid w:val="0066431F"/>
    <w:rsid w:val="00664B23"/>
    <w:rsid w:val="00665765"/>
    <w:rsid w:val="00665DDE"/>
    <w:rsid w:val="00666B6C"/>
    <w:rsid w:val="00666F85"/>
    <w:rsid w:val="00667B8E"/>
    <w:rsid w:val="00684546"/>
    <w:rsid w:val="00686238"/>
    <w:rsid w:val="0068779A"/>
    <w:rsid w:val="00687EA5"/>
    <w:rsid w:val="006908FB"/>
    <w:rsid w:val="006918B8"/>
    <w:rsid w:val="006938C5"/>
    <w:rsid w:val="006938DB"/>
    <w:rsid w:val="00694377"/>
    <w:rsid w:val="00696CC9"/>
    <w:rsid w:val="006A0C78"/>
    <w:rsid w:val="006A13FF"/>
    <w:rsid w:val="006A21BF"/>
    <w:rsid w:val="006A49EB"/>
    <w:rsid w:val="006A594A"/>
    <w:rsid w:val="006A659C"/>
    <w:rsid w:val="006B09DB"/>
    <w:rsid w:val="006B0D15"/>
    <w:rsid w:val="006B1E76"/>
    <w:rsid w:val="006B2E43"/>
    <w:rsid w:val="006B3D37"/>
    <w:rsid w:val="006B4119"/>
    <w:rsid w:val="006B675B"/>
    <w:rsid w:val="006B72ED"/>
    <w:rsid w:val="006C0540"/>
    <w:rsid w:val="006C21AF"/>
    <w:rsid w:val="006C5F90"/>
    <w:rsid w:val="006C6C86"/>
    <w:rsid w:val="006D02C3"/>
    <w:rsid w:val="006D11A2"/>
    <w:rsid w:val="006D32D6"/>
    <w:rsid w:val="006D3736"/>
    <w:rsid w:val="006D3AB1"/>
    <w:rsid w:val="006D6CF9"/>
    <w:rsid w:val="006D78AC"/>
    <w:rsid w:val="006E0A3E"/>
    <w:rsid w:val="006E2252"/>
    <w:rsid w:val="006E315D"/>
    <w:rsid w:val="006E45CC"/>
    <w:rsid w:val="006E6291"/>
    <w:rsid w:val="006E76CB"/>
    <w:rsid w:val="006E7C38"/>
    <w:rsid w:val="006F27E8"/>
    <w:rsid w:val="006F3A5D"/>
    <w:rsid w:val="006F3BE6"/>
    <w:rsid w:val="006F440D"/>
    <w:rsid w:val="006F442F"/>
    <w:rsid w:val="006F6D28"/>
    <w:rsid w:val="006F6DDC"/>
    <w:rsid w:val="00702504"/>
    <w:rsid w:val="00703391"/>
    <w:rsid w:val="0070441D"/>
    <w:rsid w:val="007046F5"/>
    <w:rsid w:val="00706B11"/>
    <w:rsid w:val="007104FB"/>
    <w:rsid w:val="00713012"/>
    <w:rsid w:val="007130EF"/>
    <w:rsid w:val="0071791F"/>
    <w:rsid w:val="007211B5"/>
    <w:rsid w:val="00721B38"/>
    <w:rsid w:val="00722A15"/>
    <w:rsid w:val="00724CB9"/>
    <w:rsid w:val="007250CD"/>
    <w:rsid w:val="0072569A"/>
    <w:rsid w:val="00725D6C"/>
    <w:rsid w:val="00726070"/>
    <w:rsid w:val="00730158"/>
    <w:rsid w:val="0073374D"/>
    <w:rsid w:val="007370E4"/>
    <w:rsid w:val="00740DA1"/>
    <w:rsid w:val="00741721"/>
    <w:rsid w:val="007430F1"/>
    <w:rsid w:val="00744B8C"/>
    <w:rsid w:val="00744EAC"/>
    <w:rsid w:val="00745CCC"/>
    <w:rsid w:val="00746D40"/>
    <w:rsid w:val="00750113"/>
    <w:rsid w:val="00751270"/>
    <w:rsid w:val="00751FA6"/>
    <w:rsid w:val="007524ED"/>
    <w:rsid w:val="00757471"/>
    <w:rsid w:val="00757C55"/>
    <w:rsid w:val="0076000A"/>
    <w:rsid w:val="0076024C"/>
    <w:rsid w:val="0076312A"/>
    <w:rsid w:val="00763184"/>
    <w:rsid w:val="007634E4"/>
    <w:rsid w:val="00764329"/>
    <w:rsid w:val="0076669B"/>
    <w:rsid w:val="00767897"/>
    <w:rsid w:val="00770297"/>
    <w:rsid w:val="0077088C"/>
    <w:rsid w:val="0077149E"/>
    <w:rsid w:val="00773B26"/>
    <w:rsid w:val="00773E9C"/>
    <w:rsid w:val="00775B96"/>
    <w:rsid w:val="00777A13"/>
    <w:rsid w:val="00780835"/>
    <w:rsid w:val="00781DFE"/>
    <w:rsid w:val="007822AF"/>
    <w:rsid w:val="00783E8C"/>
    <w:rsid w:val="00783F9E"/>
    <w:rsid w:val="00787FCA"/>
    <w:rsid w:val="00795ADD"/>
    <w:rsid w:val="0079694F"/>
    <w:rsid w:val="00797108"/>
    <w:rsid w:val="00797FB6"/>
    <w:rsid w:val="007A3728"/>
    <w:rsid w:val="007A6715"/>
    <w:rsid w:val="007A6865"/>
    <w:rsid w:val="007B1BD2"/>
    <w:rsid w:val="007B2EF8"/>
    <w:rsid w:val="007B35BE"/>
    <w:rsid w:val="007B4438"/>
    <w:rsid w:val="007C094E"/>
    <w:rsid w:val="007C1540"/>
    <w:rsid w:val="007C3168"/>
    <w:rsid w:val="007C4531"/>
    <w:rsid w:val="007C4C33"/>
    <w:rsid w:val="007C5108"/>
    <w:rsid w:val="007C61C2"/>
    <w:rsid w:val="007D284B"/>
    <w:rsid w:val="007D2AB0"/>
    <w:rsid w:val="007D2BF7"/>
    <w:rsid w:val="007D71F8"/>
    <w:rsid w:val="007D7AC1"/>
    <w:rsid w:val="007E0A8F"/>
    <w:rsid w:val="007E0B5D"/>
    <w:rsid w:val="007E1C02"/>
    <w:rsid w:val="007E3D10"/>
    <w:rsid w:val="007E7A4F"/>
    <w:rsid w:val="007F384C"/>
    <w:rsid w:val="007F58B4"/>
    <w:rsid w:val="00800B67"/>
    <w:rsid w:val="00801AD7"/>
    <w:rsid w:val="00802ABC"/>
    <w:rsid w:val="00803C58"/>
    <w:rsid w:val="00803D4B"/>
    <w:rsid w:val="00803F75"/>
    <w:rsid w:val="00805797"/>
    <w:rsid w:val="00805EF0"/>
    <w:rsid w:val="008072C2"/>
    <w:rsid w:val="00810602"/>
    <w:rsid w:val="00810FAE"/>
    <w:rsid w:val="00812457"/>
    <w:rsid w:val="00814009"/>
    <w:rsid w:val="0082169E"/>
    <w:rsid w:val="0082262D"/>
    <w:rsid w:val="00822E7B"/>
    <w:rsid w:val="0082436F"/>
    <w:rsid w:val="00825826"/>
    <w:rsid w:val="008258A6"/>
    <w:rsid w:val="00826A54"/>
    <w:rsid w:val="0082753D"/>
    <w:rsid w:val="008301DF"/>
    <w:rsid w:val="0083620F"/>
    <w:rsid w:val="008373AF"/>
    <w:rsid w:val="008408D2"/>
    <w:rsid w:val="00842F84"/>
    <w:rsid w:val="00843379"/>
    <w:rsid w:val="0084567C"/>
    <w:rsid w:val="00845902"/>
    <w:rsid w:val="00850837"/>
    <w:rsid w:val="00850CC1"/>
    <w:rsid w:val="008511D4"/>
    <w:rsid w:val="008525A7"/>
    <w:rsid w:val="00852C76"/>
    <w:rsid w:val="008544E3"/>
    <w:rsid w:val="0085487C"/>
    <w:rsid w:val="00856BC0"/>
    <w:rsid w:val="00857053"/>
    <w:rsid w:val="008572FC"/>
    <w:rsid w:val="00861B3C"/>
    <w:rsid w:val="0086350C"/>
    <w:rsid w:val="00864949"/>
    <w:rsid w:val="008655F9"/>
    <w:rsid w:val="008663C3"/>
    <w:rsid w:val="00866511"/>
    <w:rsid w:val="008671C6"/>
    <w:rsid w:val="00870838"/>
    <w:rsid w:val="00871C59"/>
    <w:rsid w:val="00872161"/>
    <w:rsid w:val="0087407B"/>
    <w:rsid w:val="008749B9"/>
    <w:rsid w:val="00874EB1"/>
    <w:rsid w:val="008805AF"/>
    <w:rsid w:val="00881559"/>
    <w:rsid w:val="00883398"/>
    <w:rsid w:val="00883B5D"/>
    <w:rsid w:val="0088494B"/>
    <w:rsid w:val="008859FA"/>
    <w:rsid w:val="00886AAE"/>
    <w:rsid w:val="008876BB"/>
    <w:rsid w:val="00890E09"/>
    <w:rsid w:val="00891AF0"/>
    <w:rsid w:val="0089392A"/>
    <w:rsid w:val="0089605C"/>
    <w:rsid w:val="008A19F5"/>
    <w:rsid w:val="008A2C66"/>
    <w:rsid w:val="008A34CB"/>
    <w:rsid w:val="008A3C55"/>
    <w:rsid w:val="008A426E"/>
    <w:rsid w:val="008A6519"/>
    <w:rsid w:val="008B22FD"/>
    <w:rsid w:val="008B57D9"/>
    <w:rsid w:val="008B730D"/>
    <w:rsid w:val="008C03BC"/>
    <w:rsid w:val="008C2DCC"/>
    <w:rsid w:val="008C3DC6"/>
    <w:rsid w:val="008C44D9"/>
    <w:rsid w:val="008C4F27"/>
    <w:rsid w:val="008C5020"/>
    <w:rsid w:val="008C57B8"/>
    <w:rsid w:val="008C5BE3"/>
    <w:rsid w:val="008C61D0"/>
    <w:rsid w:val="008D24FE"/>
    <w:rsid w:val="008D28C3"/>
    <w:rsid w:val="008D326D"/>
    <w:rsid w:val="008D41A7"/>
    <w:rsid w:val="008D50C0"/>
    <w:rsid w:val="008D5F58"/>
    <w:rsid w:val="008D6BD9"/>
    <w:rsid w:val="008E60AB"/>
    <w:rsid w:val="008E67A6"/>
    <w:rsid w:val="008F0D35"/>
    <w:rsid w:val="008F24AD"/>
    <w:rsid w:val="008F2834"/>
    <w:rsid w:val="008F2D9B"/>
    <w:rsid w:val="008F3093"/>
    <w:rsid w:val="008F510C"/>
    <w:rsid w:val="008F53F5"/>
    <w:rsid w:val="008F585E"/>
    <w:rsid w:val="008F7FBB"/>
    <w:rsid w:val="0090073E"/>
    <w:rsid w:val="009010E8"/>
    <w:rsid w:val="00902C26"/>
    <w:rsid w:val="009043AE"/>
    <w:rsid w:val="00904763"/>
    <w:rsid w:val="00904A19"/>
    <w:rsid w:val="00904F75"/>
    <w:rsid w:val="009058BE"/>
    <w:rsid w:val="00907480"/>
    <w:rsid w:val="009105D4"/>
    <w:rsid w:val="009111DC"/>
    <w:rsid w:val="00911427"/>
    <w:rsid w:val="009131A2"/>
    <w:rsid w:val="009137B0"/>
    <w:rsid w:val="00913A1A"/>
    <w:rsid w:val="00916D46"/>
    <w:rsid w:val="00917568"/>
    <w:rsid w:val="0092021D"/>
    <w:rsid w:val="0092041B"/>
    <w:rsid w:val="009214E8"/>
    <w:rsid w:val="00921AEE"/>
    <w:rsid w:val="0092300F"/>
    <w:rsid w:val="00924779"/>
    <w:rsid w:val="00925E8F"/>
    <w:rsid w:val="00926183"/>
    <w:rsid w:val="00926544"/>
    <w:rsid w:val="00926F87"/>
    <w:rsid w:val="00927470"/>
    <w:rsid w:val="009278E4"/>
    <w:rsid w:val="009308F7"/>
    <w:rsid w:val="00930D5F"/>
    <w:rsid w:val="00931EA2"/>
    <w:rsid w:val="00933E2A"/>
    <w:rsid w:val="00934DFC"/>
    <w:rsid w:val="00936788"/>
    <w:rsid w:val="00936D73"/>
    <w:rsid w:val="00937151"/>
    <w:rsid w:val="00942808"/>
    <w:rsid w:val="00942A90"/>
    <w:rsid w:val="009431E0"/>
    <w:rsid w:val="00943847"/>
    <w:rsid w:val="00945F70"/>
    <w:rsid w:val="00946D8C"/>
    <w:rsid w:val="00950216"/>
    <w:rsid w:val="00951272"/>
    <w:rsid w:val="00951BA1"/>
    <w:rsid w:val="00952095"/>
    <w:rsid w:val="0095215C"/>
    <w:rsid w:val="00953171"/>
    <w:rsid w:val="00953938"/>
    <w:rsid w:val="0095467F"/>
    <w:rsid w:val="00954DA6"/>
    <w:rsid w:val="0095534E"/>
    <w:rsid w:val="00957452"/>
    <w:rsid w:val="00957C97"/>
    <w:rsid w:val="00960775"/>
    <w:rsid w:val="00960C82"/>
    <w:rsid w:val="009617D3"/>
    <w:rsid w:val="00961899"/>
    <w:rsid w:val="00961977"/>
    <w:rsid w:val="00962345"/>
    <w:rsid w:val="009623A7"/>
    <w:rsid w:val="00962709"/>
    <w:rsid w:val="009628D1"/>
    <w:rsid w:val="00963FC0"/>
    <w:rsid w:val="009655C0"/>
    <w:rsid w:val="00974C2E"/>
    <w:rsid w:val="00974DF5"/>
    <w:rsid w:val="009750AB"/>
    <w:rsid w:val="00975FE7"/>
    <w:rsid w:val="00976392"/>
    <w:rsid w:val="00980371"/>
    <w:rsid w:val="00980388"/>
    <w:rsid w:val="0098119C"/>
    <w:rsid w:val="00982A74"/>
    <w:rsid w:val="0098559E"/>
    <w:rsid w:val="00986765"/>
    <w:rsid w:val="00986A96"/>
    <w:rsid w:val="0098760D"/>
    <w:rsid w:val="00987858"/>
    <w:rsid w:val="00990E29"/>
    <w:rsid w:val="00991940"/>
    <w:rsid w:val="0099240F"/>
    <w:rsid w:val="0099340B"/>
    <w:rsid w:val="00994CD6"/>
    <w:rsid w:val="00995C19"/>
    <w:rsid w:val="009A05A7"/>
    <w:rsid w:val="009A0B57"/>
    <w:rsid w:val="009A4A5B"/>
    <w:rsid w:val="009A52C8"/>
    <w:rsid w:val="009A788D"/>
    <w:rsid w:val="009B0259"/>
    <w:rsid w:val="009B0E14"/>
    <w:rsid w:val="009B3A9D"/>
    <w:rsid w:val="009B5FCA"/>
    <w:rsid w:val="009B7152"/>
    <w:rsid w:val="009C0146"/>
    <w:rsid w:val="009C08B6"/>
    <w:rsid w:val="009C0B4A"/>
    <w:rsid w:val="009C1491"/>
    <w:rsid w:val="009C1904"/>
    <w:rsid w:val="009C19FB"/>
    <w:rsid w:val="009C3475"/>
    <w:rsid w:val="009C58DB"/>
    <w:rsid w:val="009C782E"/>
    <w:rsid w:val="009D23C5"/>
    <w:rsid w:val="009D2E4F"/>
    <w:rsid w:val="009D4E34"/>
    <w:rsid w:val="009D640C"/>
    <w:rsid w:val="009E09B8"/>
    <w:rsid w:val="009E0E6B"/>
    <w:rsid w:val="009E114D"/>
    <w:rsid w:val="009E2487"/>
    <w:rsid w:val="009E365C"/>
    <w:rsid w:val="009E5167"/>
    <w:rsid w:val="009E56CA"/>
    <w:rsid w:val="009E5A80"/>
    <w:rsid w:val="009E6164"/>
    <w:rsid w:val="009F33B1"/>
    <w:rsid w:val="009F35BD"/>
    <w:rsid w:val="009F4A9F"/>
    <w:rsid w:val="009F4D01"/>
    <w:rsid w:val="009F7D64"/>
    <w:rsid w:val="00A005C4"/>
    <w:rsid w:val="00A01998"/>
    <w:rsid w:val="00A05E0C"/>
    <w:rsid w:val="00A07308"/>
    <w:rsid w:val="00A10376"/>
    <w:rsid w:val="00A1050C"/>
    <w:rsid w:val="00A10EFD"/>
    <w:rsid w:val="00A14A93"/>
    <w:rsid w:val="00A15F18"/>
    <w:rsid w:val="00A16A7C"/>
    <w:rsid w:val="00A17C63"/>
    <w:rsid w:val="00A20FFA"/>
    <w:rsid w:val="00A232B5"/>
    <w:rsid w:val="00A242FB"/>
    <w:rsid w:val="00A24B35"/>
    <w:rsid w:val="00A24DEA"/>
    <w:rsid w:val="00A25765"/>
    <w:rsid w:val="00A2626E"/>
    <w:rsid w:val="00A27221"/>
    <w:rsid w:val="00A30D0D"/>
    <w:rsid w:val="00A30DA7"/>
    <w:rsid w:val="00A3221A"/>
    <w:rsid w:val="00A324BE"/>
    <w:rsid w:val="00A32A8B"/>
    <w:rsid w:val="00A33534"/>
    <w:rsid w:val="00A33A6B"/>
    <w:rsid w:val="00A34073"/>
    <w:rsid w:val="00A34BAE"/>
    <w:rsid w:val="00A376AE"/>
    <w:rsid w:val="00A407BE"/>
    <w:rsid w:val="00A416DB"/>
    <w:rsid w:val="00A42430"/>
    <w:rsid w:val="00A4247A"/>
    <w:rsid w:val="00A451C7"/>
    <w:rsid w:val="00A51C98"/>
    <w:rsid w:val="00A52519"/>
    <w:rsid w:val="00A54973"/>
    <w:rsid w:val="00A55197"/>
    <w:rsid w:val="00A55AE5"/>
    <w:rsid w:val="00A60274"/>
    <w:rsid w:val="00A60504"/>
    <w:rsid w:val="00A60939"/>
    <w:rsid w:val="00A60A55"/>
    <w:rsid w:val="00A61C96"/>
    <w:rsid w:val="00A61F56"/>
    <w:rsid w:val="00A62706"/>
    <w:rsid w:val="00A631E6"/>
    <w:rsid w:val="00A66210"/>
    <w:rsid w:val="00A66272"/>
    <w:rsid w:val="00A74F33"/>
    <w:rsid w:val="00A76870"/>
    <w:rsid w:val="00A80B71"/>
    <w:rsid w:val="00A810B9"/>
    <w:rsid w:val="00A8239D"/>
    <w:rsid w:val="00A84857"/>
    <w:rsid w:val="00A90634"/>
    <w:rsid w:val="00A90935"/>
    <w:rsid w:val="00A91D1A"/>
    <w:rsid w:val="00A9389E"/>
    <w:rsid w:val="00A9463A"/>
    <w:rsid w:val="00A951C5"/>
    <w:rsid w:val="00A96740"/>
    <w:rsid w:val="00A96C34"/>
    <w:rsid w:val="00A97D60"/>
    <w:rsid w:val="00AA0913"/>
    <w:rsid w:val="00AA0F5D"/>
    <w:rsid w:val="00AA1087"/>
    <w:rsid w:val="00AA1ABA"/>
    <w:rsid w:val="00AA23F5"/>
    <w:rsid w:val="00AA6694"/>
    <w:rsid w:val="00AA6A66"/>
    <w:rsid w:val="00AB50DC"/>
    <w:rsid w:val="00AB7EC5"/>
    <w:rsid w:val="00AC1655"/>
    <w:rsid w:val="00AC1C2B"/>
    <w:rsid w:val="00AC26D8"/>
    <w:rsid w:val="00AC3568"/>
    <w:rsid w:val="00AC4960"/>
    <w:rsid w:val="00AC4EDF"/>
    <w:rsid w:val="00AC659B"/>
    <w:rsid w:val="00AC7437"/>
    <w:rsid w:val="00AC7897"/>
    <w:rsid w:val="00AD0061"/>
    <w:rsid w:val="00AD0120"/>
    <w:rsid w:val="00AD0F81"/>
    <w:rsid w:val="00AD1499"/>
    <w:rsid w:val="00AD1D16"/>
    <w:rsid w:val="00AD314D"/>
    <w:rsid w:val="00AD4EF7"/>
    <w:rsid w:val="00AD4EF8"/>
    <w:rsid w:val="00AD724D"/>
    <w:rsid w:val="00AD7D45"/>
    <w:rsid w:val="00AE08FB"/>
    <w:rsid w:val="00AE0DA1"/>
    <w:rsid w:val="00AE2A7C"/>
    <w:rsid w:val="00AE2D8B"/>
    <w:rsid w:val="00AE3820"/>
    <w:rsid w:val="00AE5B5B"/>
    <w:rsid w:val="00AE654E"/>
    <w:rsid w:val="00AE781D"/>
    <w:rsid w:val="00AF0A3D"/>
    <w:rsid w:val="00AF2122"/>
    <w:rsid w:val="00AF3772"/>
    <w:rsid w:val="00AF378B"/>
    <w:rsid w:val="00B01C76"/>
    <w:rsid w:val="00B03067"/>
    <w:rsid w:val="00B04F1D"/>
    <w:rsid w:val="00B0683F"/>
    <w:rsid w:val="00B1008E"/>
    <w:rsid w:val="00B109FB"/>
    <w:rsid w:val="00B1119B"/>
    <w:rsid w:val="00B115BA"/>
    <w:rsid w:val="00B13216"/>
    <w:rsid w:val="00B13CE9"/>
    <w:rsid w:val="00B17CBB"/>
    <w:rsid w:val="00B200D2"/>
    <w:rsid w:val="00B21791"/>
    <w:rsid w:val="00B2253D"/>
    <w:rsid w:val="00B24039"/>
    <w:rsid w:val="00B25482"/>
    <w:rsid w:val="00B26C37"/>
    <w:rsid w:val="00B26EF7"/>
    <w:rsid w:val="00B30BD7"/>
    <w:rsid w:val="00B3184C"/>
    <w:rsid w:val="00B324C9"/>
    <w:rsid w:val="00B32AA4"/>
    <w:rsid w:val="00B34041"/>
    <w:rsid w:val="00B34091"/>
    <w:rsid w:val="00B346E8"/>
    <w:rsid w:val="00B34F84"/>
    <w:rsid w:val="00B36C13"/>
    <w:rsid w:val="00B37BD7"/>
    <w:rsid w:val="00B42CAB"/>
    <w:rsid w:val="00B44A41"/>
    <w:rsid w:val="00B5037C"/>
    <w:rsid w:val="00B51B70"/>
    <w:rsid w:val="00B529C2"/>
    <w:rsid w:val="00B5400B"/>
    <w:rsid w:val="00B54CE8"/>
    <w:rsid w:val="00B550B8"/>
    <w:rsid w:val="00B5580D"/>
    <w:rsid w:val="00B56835"/>
    <w:rsid w:val="00B57631"/>
    <w:rsid w:val="00B577A1"/>
    <w:rsid w:val="00B57CF5"/>
    <w:rsid w:val="00B6030C"/>
    <w:rsid w:val="00B61931"/>
    <w:rsid w:val="00B62ACB"/>
    <w:rsid w:val="00B6308B"/>
    <w:rsid w:val="00B638F8"/>
    <w:rsid w:val="00B64DE2"/>
    <w:rsid w:val="00B65783"/>
    <w:rsid w:val="00B66104"/>
    <w:rsid w:val="00B66377"/>
    <w:rsid w:val="00B664DC"/>
    <w:rsid w:val="00B66A36"/>
    <w:rsid w:val="00B67363"/>
    <w:rsid w:val="00B674A0"/>
    <w:rsid w:val="00B813AB"/>
    <w:rsid w:val="00B820DD"/>
    <w:rsid w:val="00B840D2"/>
    <w:rsid w:val="00B847A8"/>
    <w:rsid w:val="00B853CD"/>
    <w:rsid w:val="00B85A52"/>
    <w:rsid w:val="00B90E1E"/>
    <w:rsid w:val="00B91EF7"/>
    <w:rsid w:val="00B92453"/>
    <w:rsid w:val="00B94C19"/>
    <w:rsid w:val="00B96A99"/>
    <w:rsid w:val="00B97691"/>
    <w:rsid w:val="00BA2AB4"/>
    <w:rsid w:val="00BA451B"/>
    <w:rsid w:val="00BA5E06"/>
    <w:rsid w:val="00BA6EEA"/>
    <w:rsid w:val="00BA70C9"/>
    <w:rsid w:val="00BA7A17"/>
    <w:rsid w:val="00BA7F67"/>
    <w:rsid w:val="00BB092F"/>
    <w:rsid w:val="00BB12F6"/>
    <w:rsid w:val="00BB3AFC"/>
    <w:rsid w:val="00BB4B42"/>
    <w:rsid w:val="00BC0560"/>
    <w:rsid w:val="00BC32BF"/>
    <w:rsid w:val="00BC3518"/>
    <w:rsid w:val="00BC3C88"/>
    <w:rsid w:val="00BC4D0B"/>
    <w:rsid w:val="00BC4D84"/>
    <w:rsid w:val="00BC698C"/>
    <w:rsid w:val="00BC7F6B"/>
    <w:rsid w:val="00BD1D47"/>
    <w:rsid w:val="00BD2644"/>
    <w:rsid w:val="00BD35D2"/>
    <w:rsid w:val="00BD573A"/>
    <w:rsid w:val="00BD5A0C"/>
    <w:rsid w:val="00BE0A3F"/>
    <w:rsid w:val="00BE12EA"/>
    <w:rsid w:val="00BE155D"/>
    <w:rsid w:val="00BE1A58"/>
    <w:rsid w:val="00BE20D3"/>
    <w:rsid w:val="00BE6D53"/>
    <w:rsid w:val="00BF0D44"/>
    <w:rsid w:val="00BF148F"/>
    <w:rsid w:val="00BF1C24"/>
    <w:rsid w:val="00BF1E86"/>
    <w:rsid w:val="00BF3107"/>
    <w:rsid w:val="00BF406B"/>
    <w:rsid w:val="00BF55C2"/>
    <w:rsid w:val="00BF7B91"/>
    <w:rsid w:val="00C01460"/>
    <w:rsid w:val="00C01517"/>
    <w:rsid w:val="00C0365A"/>
    <w:rsid w:val="00C05E52"/>
    <w:rsid w:val="00C0647F"/>
    <w:rsid w:val="00C15F5A"/>
    <w:rsid w:val="00C16F93"/>
    <w:rsid w:val="00C17F25"/>
    <w:rsid w:val="00C20000"/>
    <w:rsid w:val="00C20DED"/>
    <w:rsid w:val="00C21A71"/>
    <w:rsid w:val="00C23744"/>
    <w:rsid w:val="00C23BE2"/>
    <w:rsid w:val="00C24193"/>
    <w:rsid w:val="00C26345"/>
    <w:rsid w:val="00C27630"/>
    <w:rsid w:val="00C305CF"/>
    <w:rsid w:val="00C30A10"/>
    <w:rsid w:val="00C318F6"/>
    <w:rsid w:val="00C321D5"/>
    <w:rsid w:val="00C32BD5"/>
    <w:rsid w:val="00C351CD"/>
    <w:rsid w:val="00C36A3C"/>
    <w:rsid w:val="00C36AAC"/>
    <w:rsid w:val="00C37080"/>
    <w:rsid w:val="00C373A5"/>
    <w:rsid w:val="00C4211A"/>
    <w:rsid w:val="00C46873"/>
    <w:rsid w:val="00C46C4A"/>
    <w:rsid w:val="00C50CF4"/>
    <w:rsid w:val="00C50F49"/>
    <w:rsid w:val="00C50FE9"/>
    <w:rsid w:val="00C51158"/>
    <w:rsid w:val="00C51E29"/>
    <w:rsid w:val="00C52108"/>
    <w:rsid w:val="00C52697"/>
    <w:rsid w:val="00C5282D"/>
    <w:rsid w:val="00C53E5A"/>
    <w:rsid w:val="00C5417A"/>
    <w:rsid w:val="00C54342"/>
    <w:rsid w:val="00C54FC5"/>
    <w:rsid w:val="00C5636A"/>
    <w:rsid w:val="00C56C85"/>
    <w:rsid w:val="00C61FB9"/>
    <w:rsid w:val="00C6201A"/>
    <w:rsid w:val="00C66269"/>
    <w:rsid w:val="00C67626"/>
    <w:rsid w:val="00C67E34"/>
    <w:rsid w:val="00C70BB2"/>
    <w:rsid w:val="00C74ABD"/>
    <w:rsid w:val="00C758BE"/>
    <w:rsid w:val="00C77FC4"/>
    <w:rsid w:val="00C81E6A"/>
    <w:rsid w:val="00C838DC"/>
    <w:rsid w:val="00C841A4"/>
    <w:rsid w:val="00C8550F"/>
    <w:rsid w:val="00C92F21"/>
    <w:rsid w:val="00C932BF"/>
    <w:rsid w:val="00C95F42"/>
    <w:rsid w:val="00C96DCE"/>
    <w:rsid w:val="00CA14D6"/>
    <w:rsid w:val="00CA1A1F"/>
    <w:rsid w:val="00CA54AB"/>
    <w:rsid w:val="00CA556F"/>
    <w:rsid w:val="00CA5E91"/>
    <w:rsid w:val="00CA7F69"/>
    <w:rsid w:val="00CB1FCA"/>
    <w:rsid w:val="00CB2BD7"/>
    <w:rsid w:val="00CB2CA9"/>
    <w:rsid w:val="00CB2D67"/>
    <w:rsid w:val="00CB3F56"/>
    <w:rsid w:val="00CB5F94"/>
    <w:rsid w:val="00CB7CF4"/>
    <w:rsid w:val="00CC0796"/>
    <w:rsid w:val="00CC0CEA"/>
    <w:rsid w:val="00CC11C6"/>
    <w:rsid w:val="00CC1D6C"/>
    <w:rsid w:val="00CC6142"/>
    <w:rsid w:val="00CD036E"/>
    <w:rsid w:val="00CD06B8"/>
    <w:rsid w:val="00CD0BEC"/>
    <w:rsid w:val="00CD213D"/>
    <w:rsid w:val="00CD37EC"/>
    <w:rsid w:val="00CD5997"/>
    <w:rsid w:val="00CD5CDD"/>
    <w:rsid w:val="00CD6259"/>
    <w:rsid w:val="00CE2673"/>
    <w:rsid w:val="00CE3CEB"/>
    <w:rsid w:val="00CE6F31"/>
    <w:rsid w:val="00CF01D2"/>
    <w:rsid w:val="00CF0222"/>
    <w:rsid w:val="00CF074E"/>
    <w:rsid w:val="00CF1833"/>
    <w:rsid w:val="00CF26E2"/>
    <w:rsid w:val="00CF2B55"/>
    <w:rsid w:val="00CF74E7"/>
    <w:rsid w:val="00CF7A1F"/>
    <w:rsid w:val="00D00BF8"/>
    <w:rsid w:val="00D01591"/>
    <w:rsid w:val="00D029F1"/>
    <w:rsid w:val="00D031F8"/>
    <w:rsid w:val="00D06EBB"/>
    <w:rsid w:val="00D07261"/>
    <w:rsid w:val="00D11C5E"/>
    <w:rsid w:val="00D12A32"/>
    <w:rsid w:val="00D12BEB"/>
    <w:rsid w:val="00D1389F"/>
    <w:rsid w:val="00D152C2"/>
    <w:rsid w:val="00D15C70"/>
    <w:rsid w:val="00D169E8"/>
    <w:rsid w:val="00D17957"/>
    <w:rsid w:val="00D22589"/>
    <w:rsid w:val="00D23F49"/>
    <w:rsid w:val="00D269EC"/>
    <w:rsid w:val="00D26EBB"/>
    <w:rsid w:val="00D2751A"/>
    <w:rsid w:val="00D30DD0"/>
    <w:rsid w:val="00D31086"/>
    <w:rsid w:val="00D319C4"/>
    <w:rsid w:val="00D34188"/>
    <w:rsid w:val="00D355A3"/>
    <w:rsid w:val="00D35A01"/>
    <w:rsid w:val="00D36CAB"/>
    <w:rsid w:val="00D409A1"/>
    <w:rsid w:val="00D42A40"/>
    <w:rsid w:val="00D42B73"/>
    <w:rsid w:val="00D43574"/>
    <w:rsid w:val="00D45881"/>
    <w:rsid w:val="00D46160"/>
    <w:rsid w:val="00D47206"/>
    <w:rsid w:val="00D47F50"/>
    <w:rsid w:val="00D5091E"/>
    <w:rsid w:val="00D50D47"/>
    <w:rsid w:val="00D51C6A"/>
    <w:rsid w:val="00D51CE7"/>
    <w:rsid w:val="00D53AF9"/>
    <w:rsid w:val="00D56112"/>
    <w:rsid w:val="00D57F4B"/>
    <w:rsid w:val="00D61085"/>
    <w:rsid w:val="00D61443"/>
    <w:rsid w:val="00D62068"/>
    <w:rsid w:val="00D62820"/>
    <w:rsid w:val="00D632C1"/>
    <w:rsid w:val="00D66C1B"/>
    <w:rsid w:val="00D67BAC"/>
    <w:rsid w:val="00D71914"/>
    <w:rsid w:val="00D7191E"/>
    <w:rsid w:val="00D72BFA"/>
    <w:rsid w:val="00D73470"/>
    <w:rsid w:val="00D74F0C"/>
    <w:rsid w:val="00D75789"/>
    <w:rsid w:val="00D7611F"/>
    <w:rsid w:val="00D823BD"/>
    <w:rsid w:val="00D838DB"/>
    <w:rsid w:val="00D83E53"/>
    <w:rsid w:val="00D83EEA"/>
    <w:rsid w:val="00D840C5"/>
    <w:rsid w:val="00D93188"/>
    <w:rsid w:val="00D946EB"/>
    <w:rsid w:val="00D96A7F"/>
    <w:rsid w:val="00D974EF"/>
    <w:rsid w:val="00DA12BA"/>
    <w:rsid w:val="00DA21DD"/>
    <w:rsid w:val="00DA21F4"/>
    <w:rsid w:val="00DA7095"/>
    <w:rsid w:val="00DA727B"/>
    <w:rsid w:val="00DB207E"/>
    <w:rsid w:val="00DB27E7"/>
    <w:rsid w:val="00DB3CB7"/>
    <w:rsid w:val="00DB6429"/>
    <w:rsid w:val="00DB6503"/>
    <w:rsid w:val="00DB6724"/>
    <w:rsid w:val="00DB7A0E"/>
    <w:rsid w:val="00DC0C6B"/>
    <w:rsid w:val="00DC2477"/>
    <w:rsid w:val="00DC3782"/>
    <w:rsid w:val="00DC3E68"/>
    <w:rsid w:val="00DC4F3E"/>
    <w:rsid w:val="00DC4FB5"/>
    <w:rsid w:val="00DC571C"/>
    <w:rsid w:val="00DC5874"/>
    <w:rsid w:val="00DC6B38"/>
    <w:rsid w:val="00DD1F66"/>
    <w:rsid w:val="00DD3207"/>
    <w:rsid w:val="00DD3A78"/>
    <w:rsid w:val="00DD6A49"/>
    <w:rsid w:val="00DE04B6"/>
    <w:rsid w:val="00DE2C8A"/>
    <w:rsid w:val="00DE4BD8"/>
    <w:rsid w:val="00DE63F2"/>
    <w:rsid w:val="00DF03CD"/>
    <w:rsid w:val="00DF0BCB"/>
    <w:rsid w:val="00DF0EA6"/>
    <w:rsid w:val="00DF12F3"/>
    <w:rsid w:val="00DF1ED4"/>
    <w:rsid w:val="00DF2FB3"/>
    <w:rsid w:val="00DF3E79"/>
    <w:rsid w:val="00DF4579"/>
    <w:rsid w:val="00DF467E"/>
    <w:rsid w:val="00DF62E6"/>
    <w:rsid w:val="00DF6EF6"/>
    <w:rsid w:val="00DF731A"/>
    <w:rsid w:val="00DF7DE4"/>
    <w:rsid w:val="00E00075"/>
    <w:rsid w:val="00E00D57"/>
    <w:rsid w:val="00E06B39"/>
    <w:rsid w:val="00E12A9B"/>
    <w:rsid w:val="00E14C63"/>
    <w:rsid w:val="00E14C8C"/>
    <w:rsid w:val="00E15A0C"/>
    <w:rsid w:val="00E15DBA"/>
    <w:rsid w:val="00E207B7"/>
    <w:rsid w:val="00E2163C"/>
    <w:rsid w:val="00E2205A"/>
    <w:rsid w:val="00E24806"/>
    <w:rsid w:val="00E252C0"/>
    <w:rsid w:val="00E27340"/>
    <w:rsid w:val="00E27602"/>
    <w:rsid w:val="00E30485"/>
    <w:rsid w:val="00E334F2"/>
    <w:rsid w:val="00E34D9C"/>
    <w:rsid w:val="00E372A5"/>
    <w:rsid w:val="00E376FB"/>
    <w:rsid w:val="00E37D9A"/>
    <w:rsid w:val="00E37F39"/>
    <w:rsid w:val="00E41CFC"/>
    <w:rsid w:val="00E43F47"/>
    <w:rsid w:val="00E455A5"/>
    <w:rsid w:val="00E455D1"/>
    <w:rsid w:val="00E456F2"/>
    <w:rsid w:val="00E46972"/>
    <w:rsid w:val="00E502DC"/>
    <w:rsid w:val="00E50ABD"/>
    <w:rsid w:val="00E5198A"/>
    <w:rsid w:val="00E55042"/>
    <w:rsid w:val="00E600E9"/>
    <w:rsid w:val="00E6128A"/>
    <w:rsid w:val="00E626FD"/>
    <w:rsid w:val="00E6592B"/>
    <w:rsid w:val="00E66861"/>
    <w:rsid w:val="00E6739E"/>
    <w:rsid w:val="00E678D2"/>
    <w:rsid w:val="00E70FFE"/>
    <w:rsid w:val="00E721E5"/>
    <w:rsid w:val="00E72CE4"/>
    <w:rsid w:val="00E73146"/>
    <w:rsid w:val="00E75518"/>
    <w:rsid w:val="00E75628"/>
    <w:rsid w:val="00E7640F"/>
    <w:rsid w:val="00E76A7A"/>
    <w:rsid w:val="00E82379"/>
    <w:rsid w:val="00E82EA1"/>
    <w:rsid w:val="00E851F9"/>
    <w:rsid w:val="00E9075B"/>
    <w:rsid w:val="00E9169B"/>
    <w:rsid w:val="00E92364"/>
    <w:rsid w:val="00E92526"/>
    <w:rsid w:val="00E92611"/>
    <w:rsid w:val="00E946D2"/>
    <w:rsid w:val="00E94CA9"/>
    <w:rsid w:val="00E9759B"/>
    <w:rsid w:val="00EA2C01"/>
    <w:rsid w:val="00EA39B4"/>
    <w:rsid w:val="00EA3B95"/>
    <w:rsid w:val="00EA524F"/>
    <w:rsid w:val="00EA7309"/>
    <w:rsid w:val="00EB2588"/>
    <w:rsid w:val="00EB3A5F"/>
    <w:rsid w:val="00EB40B7"/>
    <w:rsid w:val="00EB48C7"/>
    <w:rsid w:val="00EB4A29"/>
    <w:rsid w:val="00EB4F65"/>
    <w:rsid w:val="00EB6466"/>
    <w:rsid w:val="00EB6CB0"/>
    <w:rsid w:val="00EB73A8"/>
    <w:rsid w:val="00EC3A1C"/>
    <w:rsid w:val="00EC634D"/>
    <w:rsid w:val="00EC64B4"/>
    <w:rsid w:val="00ED0A99"/>
    <w:rsid w:val="00ED22DE"/>
    <w:rsid w:val="00ED2935"/>
    <w:rsid w:val="00ED32D2"/>
    <w:rsid w:val="00ED6247"/>
    <w:rsid w:val="00EE0B42"/>
    <w:rsid w:val="00EE1F5A"/>
    <w:rsid w:val="00EE29A4"/>
    <w:rsid w:val="00EE3217"/>
    <w:rsid w:val="00EE3640"/>
    <w:rsid w:val="00EE3872"/>
    <w:rsid w:val="00EE4E5B"/>
    <w:rsid w:val="00EE76FA"/>
    <w:rsid w:val="00EF0165"/>
    <w:rsid w:val="00EF224F"/>
    <w:rsid w:val="00EF5E95"/>
    <w:rsid w:val="00EF643C"/>
    <w:rsid w:val="00EF669C"/>
    <w:rsid w:val="00F005BE"/>
    <w:rsid w:val="00F00DD4"/>
    <w:rsid w:val="00F016B1"/>
    <w:rsid w:val="00F01A31"/>
    <w:rsid w:val="00F01DE7"/>
    <w:rsid w:val="00F05DB5"/>
    <w:rsid w:val="00F06102"/>
    <w:rsid w:val="00F065AB"/>
    <w:rsid w:val="00F06FFC"/>
    <w:rsid w:val="00F127F2"/>
    <w:rsid w:val="00F12DCD"/>
    <w:rsid w:val="00F13399"/>
    <w:rsid w:val="00F16953"/>
    <w:rsid w:val="00F17F7E"/>
    <w:rsid w:val="00F21806"/>
    <w:rsid w:val="00F228E6"/>
    <w:rsid w:val="00F2388A"/>
    <w:rsid w:val="00F23FD5"/>
    <w:rsid w:val="00F243F4"/>
    <w:rsid w:val="00F253E4"/>
    <w:rsid w:val="00F26594"/>
    <w:rsid w:val="00F26F4D"/>
    <w:rsid w:val="00F27F87"/>
    <w:rsid w:val="00F30C24"/>
    <w:rsid w:val="00F3111F"/>
    <w:rsid w:val="00F34031"/>
    <w:rsid w:val="00F34E28"/>
    <w:rsid w:val="00F37BFC"/>
    <w:rsid w:val="00F43BB9"/>
    <w:rsid w:val="00F4575D"/>
    <w:rsid w:val="00F45C2A"/>
    <w:rsid w:val="00F45FD4"/>
    <w:rsid w:val="00F51EC0"/>
    <w:rsid w:val="00F53AE6"/>
    <w:rsid w:val="00F5416F"/>
    <w:rsid w:val="00F54287"/>
    <w:rsid w:val="00F5434E"/>
    <w:rsid w:val="00F56646"/>
    <w:rsid w:val="00F60C5B"/>
    <w:rsid w:val="00F6252C"/>
    <w:rsid w:val="00F6336E"/>
    <w:rsid w:val="00F66F45"/>
    <w:rsid w:val="00F71740"/>
    <w:rsid w:val="00F71773"/>
    <w:rsid w:val="00F724FB"/>
    <w:rsid w:val="00F729C6"/>
    <w:rsid w:val="00F7396B"/>
    <w:rsid w:val="00F74314"/>
    <w:rsid w:val="00F75C49"/>
    <w:rsid w:val="00F77890"/>
    <w:rsid w:val="00F77B26"/>
    <w:rsid w:val="00F804B0"/>
    <w:rsid w:val="00F81D8D"/>
    <w:rsid w:val="00F83146"/>
    <w:rsid w:val="00F84BA9"/>
    <w:rsid w:val="00F86B32"/>
    <w:rsid w:val="00F87DDB"/>
    <w:rsid w:val="00F913D2"/>
    <w:rsid w:val="00F94FC0"/>
    <w:rsid w:val="00F95B46"/>
    <w:rsid w:val="00F95BCB"/>
    <w:rsid w:val="00F96328"/>
    <w:rsid w:val="00F965B2"/>
    <w:rsid w:val="00FA5505"/>
    <w:rsid w:val="00FA5DFA"/>
    <w:rsid w:val="00FA65DD"/>
    <w:rsid w:val="00FA6DDC"/>
    <w:rsid w:val="00FA6F63"/>
    <w:rsid w:val="00FB260C"/>
    <w:rsid w:val="00FB2BC9"/>
    <w:rsid w:val="00FB47EB"/>
    <w:rsid w:val="00FB6119"/>
    <w:rsid w:val="00FB7A05"/>
    <w:rsid w:val="00FC0B84"/>
    <w:rsid w:val="00FC4664"/>
    <w:rsid w:val="00FC4A6D"/>
    <w:rsid w:val="00FC5618"/>
    <w:rsid w:val="00FC5A3F"/>
    <w:rsid w:val="00FD080B"/>
    <w:rsid w:val="00FD1265"/>
    <w:rsid w:val="00FD14F6"/>
    <w:rsid w:val="00FD295B"/>
    <w:rsid w:val="00FD409C"/>
    <w:rsid w:val="00FD668F"/>
    <w:rsid w:val="00FD6A2E"/>
    <w:rsid w:val="00FD7163"/>
    <w:rsid w:val="00FD7D45"/>
    <w:rsid w:val="00FE23B0"/>
    <w:rsid w:val="00FE4563"/>
    <w:rsid w:val="00FE5E2E"/>
    <w:rsid w:val="00FE68F1"/>
    <w:rsid w:val="00FE699A"/>
    <w:rsid w:val="00FE6F38"/>
    <w:rsid w:val="00FF054A"/>
    <w:rsid w:val="00FF0868"/>
    <w:rsid w:val="00FF27B1"/>
    <w:rsid w:val="00FF2EFA"/>
    <w:rsid w:val="00FF3043"/>
    <w:rsid w:val="00FF5B16"/>
    <w:rsid w:val="00FF67FD"/>
    <w:rsid w:val="00FF735D"/>
    <w:rsid w:val="00FF7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1C7E14"/>
  <w15:chartTrackingRefBased/>
  <w15:docId w15:val="{7373799A-F880-49B6-8601-E5DEB449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1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39" w:unhideWhenUsed="1" w:qFormat="1"/>
    <w:lsdException w:name="heading 6" w:semiHidden="1" w:uiPriority="5" w:unhideWhenUsed="1" w:qFormat="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3"/>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0" w:unhideWhenUsed="1"/>
    <w:lsdException w:name="footer" w:semiHidden="1" w:unhideWhenUsed="1"/>
    <w:lsdException w:name="index heading" w:semiHidden="1" w:unhideWhenUsed="1"/>
    <w:lsdException w:name="caption" w:semiHidden="1"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1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C Body Text"/>
    <w:qFormat/>
    <w:rsid w:val="003647C2"/>
    <w:pPr>
      <w:spacing w:before="240"/>
      <w:jc w:val="both"/>
    </w:pPr>
    <w:rPr>
      <w:lang w:val="en-NZ"/>
    </w:rPr>
  </w:style>
  <w:style w:type="paragraph" w:styleId="Heading1">
    <w:name w:val="heading 1"/>
    <w:next w:val="Normal"/>
    <w:link w:val="Heading1Char"/>
    <w:uiPriority w:val="4"/>
    <w:qFormat/>
    <w:rsid w:val="00D50D47"/>
    <w:pPr>
      <w:keepNext/>
      <w:pageBreakBefore/>
      <w:numPr>
        <w:numId w:val="18"/>
      </w:numPr>
      <w:spacing w:line="252" w:lineRule="auto"/>
      <w:outlineLvl w:val="0"/>
    </w:pPr>
    <w:rPr>
      <w:b/>
      <w:color w:val="007E00" w:themeColor="accent3"/>
      <w:kern w:val="28"/>
      <w:sz w:val="40"/>
      <w:szCs w:val="48"/>
      <w:lang w:val="en-NZ"/>
    </w:rPr>
  </w:style>
  <w:style w:type="paragraph" w:styleId="Heading2">
    <w:name w:val="heading 2"/>
    <w:next w:val="Normal"/>
    <w:link w:val="Heading2Char"/>
    <w:uiPriority w:val="4"/>
    <w:qFormat/>
    <w:rsid w:val="00500838"/>
    <w:pPr>
      <w:keepNext/>
      <w:numPr>
        <w:ilvl w:val="1"/>
        <w:numId w:val="18"/>
      </w:numPr>
      <w:spacing w:line="252" w:lineRule="auto"/>
      <w:outlineLvl w:val="1"/>
    </w:pPr>
    <w:rPr>
      <w:b/>
      <w:bCs/>
      <w:color w:val="007E00" w:themeColor="accent3"/>
      <w:sz w:val="36"/>
      <w:szCs w:val="36"/>
      <w:lang w:val="en-NZ"/>
    </w:rPr>
  </w:style>
  <w:style w:type="paragraph" w:styleId="Heading3">
    <w:name w:val="heading 3"/>
    <w:next w:val="Normal"/>
    <w:link w:val="Heading3Char"/>
    <w:uiPriority w:val="4"/>
    <w:qFormat/>
    <w:rsid w:val="00500838"/>
    <w:pPr>
      <w:keepNext/>
      <w:numPr>
        <w:ilvl w:val="2"/>
        <w:numId w:val="18"/>
      </w:numPr>
      <w:spacing w:line="240" w:lineRule="auto"/>
      <w:outlineLvl w:val="2"/>
    </w:pPr>
    <w:rPr>
      <w:b/>
      <w:color w:val="007E00" w:themeColor="accent3"/>
      <w:kern w:val="28"/>
      <w:sz w:val="32"/>
      <w:szCs w:val="28"/>
      <w:lang w:val="en-NZ"/>
    </w:rPr>
  </w:style>
  <w:style w:type="paragraph" w:styleId="Heading4">
    <w:name w:val="heading 4"/>
    <w:next w:val="Normal"/>
    <w:link w:val="Heading4Char"/>
    <w:uiPriority w:val="4"/>
    <w:qFormat/>
    <w:rsid w:val="00500838"/>
    <w:pPr>
      <w:keepNext/>
      <w:numPr>
        <w:ilvl w:val="3"/>
        <w:numId w:val="18"/>
      </w:numPr>
      <w:spacing w:line="240" w:lineRule="auto"/>
      <w:outlineLvl w:val="3"/>
    </w:pPr>
    <w:rPr>
      <w:b/>
      <w:bCs/>
      <w:color w:val="007E00" w:themeColor="accent3"/>
      <w:kern w:val="28"/>
      <w:sz w:val="28"/>
      <w:szCs w:val="28"/>
      <w:lang w:val="en-NZ"/>
    </w:rPr>
  </w:style>
  <w:style w:type="paragraph" w:styleId="Heading5">
    <w:name w:val="heading 5"/>
    <w:basedOn w:val="Normal"/>
    <w:next w:val="Normal"/>
    <w:link w:val="Heading5Char"/>
    <w:uiPriority w:val="4"/>
    <w:qFormat/>
    <w:rsid w:val="00500838"/>
    <w:pPr>
      <w:keepNext/>
      <w:numPr>
        <w:ilvl w:val="4"/>
        <w:numId w:val="18"/>
      </w:numPr>
      <w:spacing w:before="0" w:line="240" w:lineRule="auto"/>
      <w:jc w:val="left"/>
      <w:outlineLvl w:val="4"/>
    </w:pPr>
    <w:rPr>
      <w:rFonts w:cstheme="minorHAnsi"/>
      <w:b/>
      <w:bCs/>
      <w:color w:val="007E00" w:themeColor="accent3"/>
      <w:sz w:val="24"/>
      <w:szCs w:val="24"/>
    </w:rPr>
  </w:style>
  <w:style w:type="paragraph" w:styleId="Heading6">
    <w:name w:val="heading 6"/>
    <w:basedOn w:val="Heading7"/>
    <w:next w:val="Normal"/>
    <w:link w:val="Heading6Char"/>
    <w:uiPriority w:val="4"/>
    <w:qFormat/>
    <w:rsid w:val="00DA21F4"/>
    <w:pPr>
      <w:outlineLvl w:val="5"/>
    </w:pPr>
    <w:rPr>
      <w:color w:val="auto"/>
      <w:lang w:val="en-NZ"/>
    </w:rPr>
  </w:style>
  <w:style w:type="paragraph" w:styleId="Heading7">
    <w:name w:val="heading 7"/>
    <w:next w:val="Normal"/>
    <w:link w:val="Heading7Char"/>
    <w:uiPriority w:val="14"/>
    <w:semiHidden/>
    <w:rsid w:val="00DA21F4"/>
    <w:pPr>
      <w:keepNext/>
      <w:spacing w:before="360" w:after="60" w:line="240" w:lineRule="auto"/>
      <w:outlineLvl w:val="6"/>
    </w:pPr>
    <w:rPr>
      <w:rFonts w:cstheme="minorHAnsi"/>
      <w:b/>
      <w:bCs/>
      <w:color w:val="36424A" w:themeColor="accent2"/>
      <w:sz w:val="24"/>
      <w:szCs w:val="24"/>
    </w:rPr>
  </w:style>
  <w:style w:type="paragraph" w:styleId="Heading8">
    <w:name w:val="heading 8"/>
    <w:next w:val="Normal"/>
    <w:link w:val="Heading8Char"/>
    <w:uiPriority w:val="15"/>
    <w:semiHidden/>
    <w:rsid w:val="00DA21F4"/>
    <w:pPr>
      <w:keepNext/>
      <w:spacing w:before="360" w:after="60" w:line="204" w:lineRule="auto"/>
      <w:outlineLvl w:val="7"/>
    </w:pPr>
    <w:rPr>
      <w:rFonts w:asciiTheme="majorHAnsi" w:hAnsiTheme="majorHAnsi"/>
      <w:lang w:val="en-NZ"/>
    </w:rPr>
  </w:style>
  <w:style w:type="paragraph" w:styleId="Heading9">
    <w:name w:val="heading 9"/>
    <w:next w:val="Normal"/>
    <w:link w:val="Heading9Char"/>
    <w:uiPriority w:val="16"/>
    <w:semiHidden/>
    <w:rsid w:val="00DA21F4"/>
    <w:pPr>
      <w:spacing w:before="360" w:after="60" w:line="240" w:lineRule="auto"/>
      <w:outlineLvl w:val="8"/>
    </w:pPr>
    <w:rPr>
      <w:b/>
      <w:bCs/>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DA21F4"/>
    <w:rPr>
      <w:b/>
      <w:bCs/>
      <w:color w:val="007E00" w:themeColor="accent3"/>
      <w:sz w:val="36"/>
      <w:szCs w:val="36"/>
      <w:lang w:val="en-NZ"/>
    </w:rPr>
  </w:style>
  <w:style w:type="paragraph" w:customStyle="1" w:styleId="Design-CoverTitleGREEN">
    <w:name w:val="Design- Cover Title (GREEN)"/>
    <w:link w:val="Design-CoverTitleGREENChar"/>
    <w:uiPriority w:val="23"/>
    <w:rsid w:val="00DA21F4"/>
    <w:pPr>
      <w:spacing w:before="120" w:after="120" w:line="192" w:lineRule="auto"/>
    </w:pPr>
    <w:rPr>
      <w:b/>
      <w:color w:val="007E00" w:themeColor="accent3"/>
      <w:sz w:val="56"/>
      <w:szCs w:val="96"/>
    </w:rPr>
  </w:style>
  <w:style w:type="paragraph" w:customStyle="1" w:styleId="Bullet1">
    <w:name w:val="Bullet 1"/>
    <w:basedOn w:val="Normal"/>
    <w:link w:val="Bullet1Char"/>
    <w:uiPriority w:val="3"/>
    <w:qFormat/>
    <w:rsid w:val="00181B67"/>
    <w:pPr>
      <w:numPr>
        <w:numId w:val="15"/>
      </w:numPr>
      <w:spacing w:before="120" w:after="120"/>
    </w:pPr>
  </w:style>
  <w:style w:type="paragraph" w:customStyle="1" w:styleId="Bullet2">
    <w:name w:val="Bullet 2"/>
    <w:basedOn w:val="Bullet1"/>
    <w:uiPriority w:val="3"/>
    <w:qFormat/>
    <w:rsid w:val="00DA21F4"/>
    <w:pPr>
      <w:numPr>
        <w:ilvl w:val="1"/>
      </w:numPr>
      <w:tabs>
        <w:tab w:val="num" w:pos="360"/>
      </w:tabs>
      <w:ind w:left="851"/>
    </w:pPr>
  </w:style>
  <w:style w:type="paragraph" w:customStyle="1" w:styleId="Bullet4">
    <w:name w:val="Bullet 4"/>
    <w:basedOn w:val="Bullet1"/>
    <w:uiPriority w:val="3"/>
    <w:rsid w:val="00DA21F4"/>
    <w:pPr>
      <w:numPr>
        <w:ilvl w:val="3"/>
      </w:numPr>
    </w:pPr>
  </w:style>
  <w:style w:type="paragraph" w:customStyle="1" w:styleId="TableText">
    <w:name w:val="Table Text"/>
    <w:link w:val="TableTextChar"/>
    <w:uiPriority w:val="7"/>
    <w:qFormat/>
    <w:rsid w:val="003165D9"/>
    <w:pPr>
      <w:spacing w:before="60" w:after="60" w:line="240" w:lineRule="auto"/>
    </w:pPr>
    <w:rPr>
      <w:sz w:val="21"/>
      <w:szCs w:val="20"/>
      <w:lang w:val="en-NZ"/>
    </w:rPr>
  </w:style>
  <w:style w:type="character" w:customStyle="1" w:styleId="TableText-Italic">
    <w:name w:val="Table Text - Italic"/>
    <w:basedOn w:val="DefaultParagraphFont"/>
    <w:uiPriority w:val="7"/>
    <w:qFormat/>
    <w:rsid w:val="00D269EC"/>
    <w:rPr>
      <w:i/>
      <w:color w:val="auto"/>
      <w:sz w:val="21"/>
      <w:lang w:val="en-NZ"/>
    </w:rPr>
  </w:style>
  <w:style w:type="paragraph" w:customStyle="1" w:styleId="Outline-Number">
    <w:name w:val="Outline - Number"/>
    <w:basedOn w:val="Bullet1"/>
    <w:uiPriority w:val="99"/>
    <w:semiHidden/>
    <w:rsid w:val="00B57CF5"/>
    <w:pPr>
      <w:numPr>
        <w:numId w:val="0"/>
      </w:numPr>
    </w:pPr>
  </w:style>
  <w:style w:type="paragraph" w:customStyle="1" w:styleId="Outline-Alpha">
    <w:name w:val="Outline - Alpha"/>
    <w:basedOn w:val="Outline-Number"/>
    <w:uiPriority w:val="99"/>
    <w:semiHidden/>
    <w:rsid w:val="00094C5A"/>
    <w:pPr>
      <w:numPr>
        <w:ilvl w:val="1"/>
      </w:numPr>
    </w:pPr>
  </w:style>
  <w:style w:type="numbering" w:customStyle="1" w:styleId="Outlines">
    <w:name w:val="Outlines"/>
    <w:uiPriority w:val="99"/>
    <w:rsid w:val="00FD7163"/>
    <w:pPr>
      <w:numPr>
        <w:numId w:val="11"/>
      </w:numPr>
    </w:pPr>
  </w:style>
  <w:style w:type="paragraph" w:styleId="Caption">
    <w:name w:val="caption"/>
    <w:aliases w:val="Table/Figure - Caption (ALWAYS ABOVE)"/>
    <w:basedOn w:val="Normal"/>
    <w:next w:val="TableFigure-TitleAfterCaption-AboveTable"/>
    <w:uiPriority w:val="5"/>
    <w:rsid w:val="002D62FE"/>
    <w:pPr>
      <w:spacing w:before="120" w:after="120" w:line="240" w:lineRule="auto"/>
    </w:pPr>
    <w:rPr>
      <w:b/>
      <w:iCs/>
      <w:szCs w:val="18"/>
    </w:rPr>
  </w:style>
  <w:style w:type="character" w:styleId="CommentReference">
    <w:name w:val="annotation reference"/>
    <w:basedOn w:val="DefaultParagraphFont"/>
    <w:uiPriority w:val="99"/>
    <w:semiHidden/>
    <w:unhideWhenUsed/>
    <w:rsid w:val="00744EAC"/>
    <w:rPr>
      <w:sz w:val="16"/>
      <w:szCs w:val="16"/>
    </w:rPr>
  </w:style>
  <w:style w:type="paragraph" w:customStyle="1" w:styleId="Design-CoverSubtitle">
    <w:name w:val="Design - Cover Subtitle"/>
    <w:basedOn w:val="Design-CoverTitleGREEN"/>
    <w:link w:val="Design-CoverSubtitleChar"/>
    <w:uiPriority w:val="24"/>
    <w:rsid w:val="00DA21F4"/>
    <w:rPr>
      <w:b w:val="0"/>
      <w:sz w:val="36"/>
      <w:szCs w:val="36"/>
      <w:lang w:val="en-GB"/>
    </w:rPr>
  </w:style>
  <w:style w:type="table" w:styleId="TableGrid">
    <w:name w:val="Table Grid"/>
    <w:basedOn w:val="TableNormal"/>
    <w:uiPriority w:val="39"/>
    <w:rsid w:val="00DA2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TitleAfterCaption-AboveTable">
    <w:name w:val="Table/Figure - Title (After Caption - Above Table)"/>
    <w:next w:val="Normal"/>
    <w:link w:val="TableFigure-TitleAfterCaption-AboveTableChar"/>
    <w:uiPriority w:val="5"/>
    <w:qFormat/>
    <w:rsid w:val="00DA21F4"/>
    <w:pPr>
      <w:spacing w:after="220" w:line="204" w:lineRule="auto"/>
    </w:pPr>
    <w:rPr>
      <w:i/>
      <w:lang w:val="en-NZ"/>
    </w:rPr>
  </w:style>
  <w:style w:type="character" w:customStyle="1" w:styleId="Design-CoverTitleGREENChar">
    <w:name w:val="Design- Cover Title (GREEN) Char"/>
    <w:basedOn w:val="DefaultParagraphFont"/>
    <w:link w:val="Design-CoverTitleGREEN"/>
    <w:uiPriority w:val="23"/>
    <w:rsid w:val="00DA21F4"/>
    <w:rPr>
      <w:b/>
      <w:color w:val="007E00" w:themeColor="accent3"/>
      <w:sz w:val="56"/>
      <w:szCs w:val="96"/>
    </w:rPr>
  </w:style>
  <w:style w:type="paragraph" w:customStyle="1" w:styleId="TableBullet1">
    <w:name w:val="Table Bullet 1"/>
    <w:basedOn w:val="Normal"/>
    <w:link w:val="TableBullet1Char"/>
    <w:uiPriority w:val="2"/>
    <w:qFormat/>
    <w:rsid w:val="00DA21F4"/>
    <w:pPr>
      <w:numPr>
        <w:ilvl w:val="1"/>
        <w:numId w:val="12"/>
      </w:numPr>
      <w:spacing w:before="0" w:after="60" w:line="240" w:lineRule="auto"/>
    </w:pPr>
    <w:rPr>
      <w:sz w:val="21"/>
    </w:rPr>
  </w:style>
  <w:style w:type="numbering" w:customStyle="1" w:styleId="TableBullets">
    <w:name w:val="Table Bullets"/>
    <w:uiPriority w:val="99"/>
    <w:rsid w:val="00DA21F4"/>
    <w:pPr>
      <w:numPr>
        <w:numId w:val="12"/>
      </w:numPr>
    </w:pPr>
  </w:style>
  <w:style w:type="table" w:styleId="PlainTable1">
    <w:name w:val="Plain Table 1"/>
    <w:basedOn w:val="TableNormal"/>
    <w:uiPriority w:val="41"/>
    <w:rsid w:val="00FC5618"/>
    <w:pPr>
      <w:spacing w:before="120" w:after="120" w:line="240" w:lineRule="auto"/>
    </w:pPr>
    <w:rPr>
      <w:sz w:val="21"/>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A21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DefaultParagraphFont"/>
    <w:uiPriority w:val="7"/>
    <w:qFormat/>
    <w:rsid w:val="00D269EC"/>
    <w:rPr>
      <w:b/>
      <w:color w:val="auto"/>
      <w:sz w:val="21"/>
      <w:lang w:val="en-NZ"/>
    </w:rPr>
  </w:style>
  <w:style w:type="character" w:customStyle="1" w:styleId="Heading1Char">
    <w:name w:val="Heading 1 Char"/>
    <w:basedOn w:val="DefaultParagraphFont"/>
    <w:link w:val="Heading1"/>
    <w:uiPriority w:val="4"/>
    <w:rsid w:val="00D50D47"/>
    <w:rPr>
      <w:b/>
      <w:color w:val="007E00" w:themeColor="accent3"/>
      <w:kern w:val="28"/>
      <w:sz w:val="40"/>
      <w:szCs w:val="48"/>
      <w:lang w:val="en-NZ"/>
    </w:rPr>
  </w:style>
  <w:style w:type="character" w:customStyle="1" w:styleId="Heading3Char">
    <w:name w:val="Heading 3 Char"/>
    <w:basedOn w:val="DefaultParagraphFont"/>
    <w:link w:val="Heading3"/>
    <w:uiPriority w:val="4"/>
    <w:rsid w:val="00A52519"/>
    <w:rPr>
      <w:b/>
      <w:color w:val="007E00" w:themeColor="accent3"/>
      <w:kern w:val="28"/>
      <w:sz w:val="32"/>
      <w:szCs w:val="28"/>
      <w:lang w:val="en-NZ"/>
    </w:rPr>
  </w:style>
  <w:style w:type="character" w:customStyle="1" w:styleId="Heading4Char">
    <w:name w:val="Heading 4 Char"/>
    <w:basedOn w:val="DefaultParagraphFont"/>
    <w:link w:val="Heading4"/>
    <w:uiPriority w:val="4"/>
    <w:rsid w:val="00D93188"/>
    <w:rPr>
      <w:b/>
      <w:bCs/>
      <w:color w:val="007E00" w:themeColor="accent3"/>
      <w:kern w:val="28"/>
      <w:sz w:val="28"/>
      <w:szCs w:val="28"/>
      <w:lang w:val="en-NZ"/>
    </w:rPr>
  </w:style>
  <w:style w:type="character" w:customStyle="1" w:styleId="Heading5Char">
    <w:name w:val="Heading 5 Char"/>
    <w:basedOn w:val="DefaultParagraphFont"/>
    <w:link w:val="Heading5"/>
    <w:uiPriority w:val="4"/>
    <w:rsid w:val="00500838"/>
    <w:rPr>
      <w:rFonts w:cstheme="minorHAnsi"/>
      <w:b/>
      <w:bCs/>
      <w:color w:val="007E00" w:themeColor="accent3"/>
      <w:sz w:val="24"/>
      <w:szCs w:val="24"/>
      <w:lang w:val="en-NZ"/>
    </w:rPr>
  </w:style>
  <w:style w:type="character" w:customStyle="1" w:styleId="Heading6Char">
    <w:name w:val="Heading 6 Char"/>
    <w:basedOn w:val="DefaultParagraphFont"/>
    <w:link w:val="Heading6"/>
    <w:uiPriority w:val="4"/>
    <w:rsid w:val="00DA21F4"/>
    <w:rPr>
      <w:rFonts w:cstheme="minorHAnsi"/>
      <w:b/>
      <w:bCs/>
      <w:sz w:val="24"/>
      <w:szCs w:val="24"/>
      <w:lang w:val="en-NZ"/>
    </w:rPr>
  </w:style>
  <w:style w:type="character" w:customStyle="1" w:styleId="Heading7Char">
    <w:name w:val="Heading 7 Char"/>
    <w:basedOn w:val="DefaultParagraphFont"/>
    <w:link w:val="Heading7"/>
    <w:uiPriority w:val="14"/>
    <w:semiHidden/>
    <w:rsid w:val="000A7496"/>
    <w:rPr>
      <w:rFonts w:cstheme="minorHAnsi"/>
      <w:b/>
      <w:bCs/>
      <w:color w:val="36424A" w:themeColor="accent2"/>
      <w:sz w:val="24"/>
      <w:szCs w:val="24"/>
    </w:rPr>
  </w:style>
  <w:style w:type="character" w:customStyle="1" w:styleId="Heading8Char">
    <w:name w:val="Heading 8 Char"/>
    <w:basedOn w:val="DefaultParagraphFont"/>
    <w:link w:val="Heading8"/>
    <w:uiPriority w:val="15"/>
    <w:semiHidden/>
    <w:rsid w:val="000A7496"/>
    <w:rPr>
      <w:rFonts w:asciiTheme="majorHAnsi" w:hAnsiTheme="majorHAnsi"/>
      <w:lang w:val="en-NZ"/>
    </w:rPr>
  </w:style>
  <w:style w:type="character" w:customStyle="1" w:styleId="Heading9Char">
    <w:name w:val="Heading 9 Char"/>
    <w:basedOn w:val="DefaultParagraphFont"/>
    <w:link w:val="Heading9"/>
    <w:uiPriority w:val="16"/>
    <w:semiHidden/>
    <w:rsid w:val="000A7496"/>
    <w:rPr>
      <w:b/>
      <w:bCs/>
      <w:lang w:val="en-NZ"/>
    </w:rPr>
  </w:style>
  <w:style w:type="paragraph" w:styleId="Header">
    <w:name w:val="header"/>
    <w:aliases w:val="Design- Header (Pine)"/>
    <w:basedOn w:val="Normal"/>
    <w:link w:val="HeaderChar"/>
    <w:uiPriority w:val="20"/>
    <w:rsid w:val="001F37D9"/>
    <w:pPr>
      <w:tabs>
        <w:tab w:val="center" w:pos="4680"/>
        <w:tab w:val="right" w:pos="9360"/>
      </w:tabs>
      <w:spacing w:before="0" w:after="0" w:line="240" w:lineRule="auto"/>
      <w:ind w:right="851"/>
    </w:pPr>
    <w:rPr>
      <w:rFonts w:cstheme="minorHAnsi"/>
      <w:noProof/>
      <w:color w:val="007E00" w:themeColor="accent3"/>
      <w:sz w:val="20"/>
      <w:szCs w:val="16"/>
    </w:rPr>
  </w:style>
  <w:style w:type="character" w:customStyle="1" w:styleId="HeaderChar">
    <w:name w:val="Header Char"/>
    <w:aliases w:val="Design- Header (Pine) Char"/>
    <w:basedOn w:val="DefaultParagraphFont"/>
    <w:link w:val="Header"/>
    <w:uiPriority w:val="20"/>
    <w:rsid w:val="001F37D9"/>
    <w:rPr>
      <w:rFonts w:cstheme="minorHAnsi"/>
      <w:noProof/>
      <w:color w:val="007E00" w:themeColor="accent3"/>
      <w:sz w:val="20"/>
      <w:szCs w:val="16"/>
      <w:lang w:val="en-NZ"/>
    </w:rPr>
  </w:style>
  <w:style w:type="paragraph" w:styleId="Footer">
    <w:name w:val="footer"/>
    <w:aliases w:val="Design- Footer"/>
    <w:basedOn w:val="Normal"/>
    <w:link w:val="FooterChar"/>
    <w:uiPriority w:val="99"/>
    <w:rsid w:val="001F37D9"/>
    <w:pPr>
      <w:spacing w:before="0" w:after="0" w:line="240" w:lineRule="auto"/>
      <w:jc w:val="center"/>
    </w:pPr>
    <w:rPr>
      <w:noProof/>
      <w:color w:val="808080" w:themeColor="background1" w:themeShade="80"/>
      <w:sz w:val="20"/>
      <w:szCs w:val="18"/>
    </w:rPr>
  </w:style>
  <w:style w:type="character" w:customStyle="1" w:styleId="FooterChar">
    <w:name w:val="Footer Char"/>
    <w:aliases w:val="Design- Footer Char"/>
    <w:basedOn w:val="DefaultParagraphFont"/>
    <w:link w:val="Footer"/>
    <w:uiPriority w:val="99"/>
    <w:rsid w:val="001F37D9"/>
    <w:rPr>
      <w:noProof/>
      <w:color w:val="808080" w:themeColor="background1" w:themeShade="80"/>
      <w:sz w:val="20"/>
      <w:szCs w:val="18"/>
      <w:lang w:val="en-NZ"/>
    </w:rPr>
  </w:style>
  <w:style w:type="character" w:customStyle="1" w:styleId="Design-CoverSubtitleChar">
    <w:name w:val="Design - Cover Subtitle Char"/>
    <w:basedOn w:val="Design-CoverTitleGREENChar"/>
    <w:link w:val="Design-CoverSubtitle"/>
    <w:uiPriority w:val="24"/>
    <w:rsid w:val="00DA21F4"/>
    <w:rPr>
      <w:b w:val="0"/>
      <w:color w:val="007E00" w:themeColor="accent3"/>
      <w:sz w:val="36"/>
      <w:szCs w:val="36"/>
      <w:lang w:val="en-GB"/>
    </w:rPr>
  </w:style>
  <w:style w:type="paragraph" w:styleId="TOCHeading">
    <w:name w:val="TOC Heading"/>
    <w:aliases w:val="Design- TOC Heading"/>
    <w:basedOn w:val="Heading1"/>
    <w:next w:val="Normal"/>
    <w:uiPriority w:val="39"/>
    <w:qFormat/>
    <w:rsid w:val="00DA21F4"/>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787FCA"/>
    <w:pPr>
      <w:tabs>
        <w:tab w:val="right" w:leader="dot" w:pos="9350"/>
      </w:tabs>
      <w:spacing w:after="80" w:line="240" w:lineRule="auto"/>
      <w:ind w:left="1077" w:hanging="544"/>
    </w:pPr>
    <w:rPr>
      <w:rFonts w:eastAsiaTheme="minorEastAsia" w:cs="Times New Roman"/>
      <w:noProof/>
      <w:sz w:val="21"/>
      <w:lang w:val="en-NZ"/>
    </w:rPr>
  </w:style>
  <w:style w:type="paragraph" w:styleId="TOC1">
    <w:name w:val="toc 1"/>
    <w:uiPriority w:val="39"/>
    <w:rsid w:val="00787FCA"/>
    <w:pPr>
      <w:tabs>
        <w:tab w:val="left" w:pos="540"/>
        <w:tab w:val="right" w:leader="dot" w:pos="9350"/>
      </w:tabs>
      <w:spacing w:before="180" w:after="80" w:line="240" w:lineRule="auto"/>
      <w:ind w:left="720" w:hanging="720"/>
    </w:pPr>
    <w:rPr>
      <w:rFonts w:eastAsiaTheme="minorEastAsia" w:cs="Times New Roman"/>
      <w:b/>
      <w:noProof/>
      <w:sz w:val="21"/>
      <w:lang w:val="en-NZ"/>
    </w:rPr>
  </w:style>
  <w:style w:type="paragraph" w:styleId="TOC3">
    <w:name w:val="toc 3"/>
    <w:uiPriority w:val="43"/>
    <w:semiHidden/>
    <w:rsid w:val="00DA21F4"/>
    <w:pPr>
      <w:tabs>
        <w:tab w:val="right" w:leader="dot" w:pos="9350"/>
      </w:tabs>
      <w:spacing w:after="120" w:line="240" w:lineRule="auto"/>
      <w:ind w:left="1797" w:hanging="720"/>
    </w:pPr>
    <w:rPr>
      <w:rFonts w:eastAsiaTheme="minorEastAsia" w:cs="Times New Roman"/>
      <w:noProof/>
      <w:sz w:val="21"/>
      <w:lang w:val="en-NZ"/>
    </w:rPr>
  </w:style>
  <w:style w:type="paragraph" w:styleId="Quote">
    <w:name w:val="Quote"/>
    <w:aliases w:val="A+C Quote (More than 40 Words)"/>
    <w:basedOn w:val="Normal"/>
    <w:next w:val="Normal"/>
    <w:link w:val="QuoteChar"/>
    <w:uiPriority w:val="1"/>
    <w:rsid w:val="00434A98"/>
    <w:pPr>
      <w:spacing w:before="480" w:after="480" w:line="240" w:lineRule="auto"/>
      <w:ind w:left="425" w:right="425"/>
    </w:pPr>
    <w:rPr>
      <w:i/>
      <w:szCs w:val="28"/>
    </w:rPr>
  </w:style>
  <w:style w:type="character" w:customStyle="1" w:styleId="QuoteChar">
    <w:name w:val="Quote Char"/>
    <w:aliases w:val="A+C Quote (More than 40 Words) Char"/>
    <w:basedOn w:val="DefaultParagraphFont"/>
    <w:link w:val="Quote"/>
    <w:uiPriority w:val="1"/>
    <w:rsid w:val="00434A98"/>
    <w:rPr>
      <w:i/>
      <w:szCs w:val="28"/>
      <w:lang w:val="en-NZ"/>
    </w:rPr>
  </w:style>
  <w:style w:type="character" w:styleId="Hyperlink">
    <w:name w:val="Hyperlink"/>
    <w:aliases w:val="A+C Hyperlink"/>
    <w:basedOn w:val="DefaultParagraphFont"/>
    <w:uiPriority w:val="99"/>
    <w:rsid w:val="00E75628"/>
    <w:rPr>
      <w:rFonts w:ascii="Arial" w:hAnsi="Arial"/>
      <w:b/>
      <w:color w:val="0568A6"/>
      <w:u w:val="single"/>
      <w:lang w:val="en-NZ"/>
    </w:rPr>
  </w:style>
  <w:style w:type="paragraph" w:customStyle="1" w:styleId="Design-CoverTitle">
    <w:name w:val="Design- Cover Title"/>
    <w:link w:val="Design-CoverTitleChar"/>
    <w:uiPriority w:val="24"/>
    <w:rsid w:val="00943847"/>
    <w:pPr>
      <w:spacing w:before="120" w:after="120" w:line="252" w:lineRule="auto"/>
    </w:pPr>
    <w:rPr>
      <w:b/>
      <w:color w:val="FFFFFF" w:themeColor="background1"/>
      <w:sz w:val="60"/>
      <w:szCs w:val="96"/>
      <w:lang w:val="en-NZ"/>
    </w:rPr>
  </w:style>
  <w:style w:type="paragraph" w:customStyle="1" w:styleId="Design-CoverSubtitle0">
    <w:name w:val="Design- Cover Subtitle"/>
    <w:basedOn w:val="Design-CoverTitle"/>
    <w:link w:val="Design-CoverSubtitleChar0"/>
    <w:uiPriority w:val="24"/>
    <w:rsid w:val="00DA21F4"/>
    <w:rPr>
      <w:b w:val="0"/>
      <w:sz w:val="36"/>
      <w:szCs w:val="36"/>
    </w:rPr>
  </w:style>
  <w:style w:type="paragraph" w:customStyle="1" w:styleId="Design-CoverDate">
    <w:name w:val="Design- Cover Date"/>
    <w:basedOn w:val="Design-CoverSubtitle0"/>
    <w:link w:val="Design-CoverDateChar"/>
    <w:uiPriority w:val="24"/>
    <w:semiHidden/>
    <w:rsid w:val="00642950"/>
    <w:rPr>
      <w:i/>
      <w:iCs/>
      <w:color w:val="007E00" w:themeColor="accent3"/>
      <w:sz w:val="28"/>
      <w:szCs w:val="28"/>
    </w:rPr>
  </w:style>
  <w:style w:type="paragraph" w:customStyle="1" w:styleId="Design-TitlePageTitle">
    <w:name w:val="Design- Title Page Title"/>
    <w:uiPriority w:val="25"/>
    <w:rsid w:val="00DA21F4"/>
    <w:pPr>
      <w:spacing w:before="360" w:after="360" w:line="252" w:lineRule="auto"/>
    </w:pPr>
    <w:rPr>
      <w:rFonts w:asciiTheme="majorHAnsi" w:hAnsiTheme="majorHAnsi"/>
      <w:sz w:val="44"/>
      <w:szCs w:val="44"/>
    </w:rPr>
  </w:style>
  <w:style w:type="paragraph" w:customStyle="1" w:styleId="Design-CoverDate0">
    <w:name w:val="Design - Cover Date"/>
    <w:basedOn w:val="Design-CoverSubtitle"/>
    <w:link w:val="Design-CoverDateChar0"/>
    <w:uiPriority w:val="24"/>
    <w:rsid w:val="00DA21F4"/>
    <w:rPr>
      <w:i/>
      <w:iCs/>
      <w:sz w:val="28"/>
      <w:szCs w:val="28"/>
    </w:rPr>
  </w:style>
  <w:style w:type="paragraph" w:styleId="CommentSubject">
    <w:name w:val="annotation subject"/>
    <w:basedOn w:val="Normal"/>
    <w:next w:val="Normal"/>
    <w:link w:val="CommentSubjectChar"/>
    <w:uiPriority w:val="99"/>
    <w:semiHidden/>
    <w:rsid w:val="00744EAC"/>
    <w:pPr>
      <w:spacing w:before="0"/>
    </w:pPr>
    <w:rPr>
      <w:b/>
      <w:bCs/>
    </w:rPr>
  </w:style>
  <w:style w:type="character" w:customStyle="1" w:styleId="CommentSubjectChar">
    <w:name w:val="Comment Subject Char"/>
    <w:basedOn w:val="DefaultParagraphFont"/>
    <w:link w:val="CommentSubject"/>
    <w:uiPriority w:val="99"/>
    <w:semiHidden/>
    <w:rsid w:val="007C5108"/>
    <w:rPr>
      <w:b/>
      <w:bCs/>
      <w:lang w:val="en-NZ"/>
    </w:rPr>
  </w:style>
  <w:style w:type="paragraph" w:styleId="Bibliography">
    <w:name w:val="Bibliography"/>
    <w:basedOn w:val="Normal"/>
    <w:next w:val="Normal"/>
    <w:uiPriority w:val="37"/>
    <w:semiHidden/>
    <w:unhideWhenUsed/>
    <w:rsid w:val="00744EAC"/>
    <w:pPr>
      <w:spacing w:before="0"/>
    </w:pPr>
  </w:style>
  <w:style w:type="paragraph" w:styleId="BlockText">
    <w:name w:val="Block Text"/>
    <w:basedOn w:val="Normal"/>
    <w:uiPriority w:val="99"/>
    <w:semiHidden/>
    <w:unhideWhenUsed/>
    <w:rsid w:val="00744EAC"/>
    <w:pPr>
      <w:pBdr>
        <w:top w:val="single" w:sz="2" w:space="10" w:color="78B800" w:themeColor="accent1"/>
        <w:left w:val="single" w:sz="2" w:space="10" w:color="78B800" w:themeColor="accent1"/>
        <w:bottom w:val="single" w:sz="2" w:space="10" w:color="78B800" w:themeColor="accent1"/>
        <w:right w:val="single" w:sz="2" w:space="10" w:color="78B800" w:themeColor="accent1"/>
      </w:pBdr>
      <w:spacing w:before="0"/>
      <w:ind w:left="1152" w:right="1152"/>
    </w:pPr>
    <w:rPr>
      <w:rFonts w:eastAsiaTheme="minorEastAsia"/>
      <w:i/>
      <w:iCs/>
      <w:color w:val="78B800" w:themeColor="accent1"/>
    </w:rPr>
  </w:style>
  <w:style w:type="character" w:customStyle="1" w:styleId="Design-CoverDateChar0">
    <w:name w:val="Design - Cover Date Char"/>
    <w:basedOn w:val="Design-CoverSubtitleChar"/>
    <w:link w:val="Design-CoverDate0"/>
    <w:uiPriority w:val="24"/>
    <w:rsid w:val="00DA21F4"/>
    <w:rPr>
      <w:b w:val="0"/>
      <w:i/>
      <w:iCs/>
      <w:color w:val="007E00" w:themeColor="accent3"/>
      <w:sz w:val="28"/>
      <w:szCs w:val="28"/>
      <w:lang w:val="en-GB"/>
    </w:rPr>
  </w:style>
  <w:style w:type="paragraph" w:styleId="BodyTextFirstIndent">
    <w:name w:val="Body Text First Indent"/>
    <w:basedOn w:val="Normal"/>
    <w:link w:val="BodyTextFirstIndentChar"/>
    <w:uiPriority w:val="99"/>
    <w:semiHidden/>
    <w:unhideWhenUsed/>
    <w:rsid w:val="0029774B"/>
    <w:pPr>
      <w:spacing w:before="0"/>
      <w:ind w:firstLine="360"/>
    </w:pPr>
  </w:style>
  <w:style w:type="character" w:customStyle="1" w:styleId="BodyTextFirstIndentChar">
    <w:name w:val="Body Text First Indent Char"/>
    <w:basedOn w:val="DefaultParagraphFont"/>
    <w:link w:val="BodyTextFirstIndent"/>
    <w:uiPriority w:val="99"/>
    <w:semiHidden/>
    <w:rsid w:val="0029774B"/>
    <w:rPr>
      <w:sz w:val="22"/>
      <w:lang w:val="en-NZ"/>
    </w:rPr>
  </w:style>
  <w:style w:type="paragraph" w:styleId="BodyTextIndent">
    <w:name w:val="Body Text Indent"/>
    <w:basedOn w:val="Normal"/>
    <w:link w:val="BodyTextIndentChar"/>
    <w:uiPriority w:val="99"/>
    <w:semiHidden/>
    <w:unhideWhenUsed/>
    <w:rsid w:val="00744EAC"/>
    <w:pPr>
      <w:spacing w:before="0" w:after="120"/>
      <w:ind w:left="360"/>
    </w:pPr>
  </w:style>
  <w:style w:type="character" w:customStyle="1" w:styleId="BodyTextIndentChar">
    <w:name w:val="Body Text Indent Char"/>
    <w:basedOn w:val="DefaultParagraphFont"/>
    <w:link w:val="BodyTextIndent"/>
    <w:uiPriority w:val="99"/>
    <w:semiHidden/>
    <w:rsid w:val="00744EAC"/>
    <w:rPr>
      <w:sz w:val="22"/>
      <w:lang w:val="en-NZ"/>
    </w:rPr>
  </w:style>
  <w:style w:type="paragraph" w:styleId="BodyTextFirstIndent2">
    <w:name w:val="Body Text First Indent 2"/>
    <w:basedOn w:val="BodyTextIndent"/>
    <w:link w:val="BodyTextFirstIndent2Char"/>
    <w:uiPriority w:val="99"/>
    <w:semiHidden/>
    <w:unhideWhenUsed/>
    <w:rsid w:val="00744EAC"/>
    <w:pPr>
      <w:spacing w:after="240"/>
      <w:ind w:firstLine="360"/>
    </w:pPr>
  </w:style>
  <w:style w:type="character" w:customStyle="1" w:styleId="BodyTextFirstIndent2Char">
    <w:name w:val="Body Text First Indent 2 Char"/>
    <w:basedOn w:val="BodyTextIndentChar"/>
    <w:link w:val="BodyTextFirstIndent2"/>
    <w:uiPriority w:val="99"/>
    <w:semiHidden/>
    <w:rsid w:val="00744EAC"/>
    <w:rPr>
      <w:sz w:val="22"/>
      <w:lang w:val="en-NZ"/>
    </w:rPr>
  </w:style>
  <w:style w:type="paragraph" w:styleId="BodyTextIndent2">
    <w:name w:val="Body Text Indent 2"/>
    <w:basedOn w:val="Normal"/>
    <w:link w:val="BodyTextIndent2Char"/>
    <w:uiPriority w:val="99"/>
    <w:semiHidden/>
    <w:unhideWhenUsed/>
    <w:rsid w:val="00744EAC"/>
    <w:pPr>
      <w:spacing w:before="0" w:after="120" w:line="480" w:lineRule="auto"/>
      <w:ind w:left="360"/>
    </w:pPr>
  </w:style>
  <w:style w:type="character" w:customStyle="1" w:styleId="BodyTextIndent2Char">
    <w:name w:val="Body Text Indent 2 Char"/>
    <w:basedOn w:val="DefaultParagraphFont"/>
    <w:link w:val="BodyTextIndent2"/>
    <w:uiPriority w:val="99"/>
    <w:semiHidden/>
    <w:rsid w:val="00744EAC"/>
    <w:rPr>
      <w:sz w:val="22"/>
      <w:lang w:val="en-NZ"/>
    </w:rPr>
  </w:style>
  <w:style w:type="paragraph" w:styleId="BodyTextIndent3">
    <w:name w:val="Body Text Indent 3"/>
    <w:basedOn w:val="Normal"/>
    <w:link w:val="BodyTextIndent3Char"/>
    <w:uiPriority w:val="99"/>
    <w:semiHidden/>
    <w:unhideWhenUsed/>
    <w:rsid w:val="00744EAC"/>
    <w:pPr>
      <w:spacing w:before="0" w:after="120"/>
      <w:ind w:left="360"/>
    </w:pPr>
    <w:rPr>
      <w:sz w:val="16"/>
      <w:szCs w:val="16"/>
    </w:rPr>
  </w:style>
  <w:style w:type="character" w:customStyle="1" w:styleId="BodyTextIndent3Char">
    <w:name w:val="Body Text Indent 3 Char"/>
    <w:basedOn w:val="DefaultParagraphFont"/>
    <w:link w:val="BodyTextIndent3"/>
    <w:uiPriority w:val="99"/>
    <w:semiHidden/>
    <w:rsid w:val="00744EAC"/>
    <w:rPr>
      <w:sz w:val="16"/>
      <w:szCs w:val="16"/>
      <w:lang w:val="en-NZ"/>
    </w:rPr>
  </w:style>
  <w:style w:type="paragraph" w:styleId="Closing">
    <w:name w:val="Closing"/>
    <w:basedOn w:val="Normal"/>
    <w:link w:val="ClosingChar"/>
    <w:uiPriority w:val="99"/>
    <w:semiHidden/>
    <w:unhideWhenUsed/>
    <w:rsid w:val="00744EAC"/>
    <w:pPr>
      <w:spacing w:before="0" w:after="0" w:line="240" w:lineRule="auto"/>
      <w:ind w:left="4320"/>
    </w:pPr>
  </w:style>
  <w:style w:type="character" w:customStyle="1" w:styleId="ClosingChar">
    <w:name w:val="Closing Char"/>
    <w:basedOn w:val="DefaultParagraphFont"/>
    <w:link w:val="Closing"/>
    <w:uiPriority w:val="99"/>
    <w:semiHidden/>
    <w:rsid w:val="00744EAC"/>
    <w:rPr>
      <w:sz w:val="22"/>
      <w:lang w:val="en-NZ"/>
    </w:rPr>
  </w:style>
  <w:style w:type="paragraph" w:styleId="Date">
    <w:name w:val="Date"/>
    <w:basedOn w:val="Normal"/>
    <w:next w:val="Normal"/>
    <w:link w:val="DateChar"/>
    <w:uiPriority w:val="99"/>
    <w:semiHidden/>
    <w:unhideWhenUsed/>
    <w:rsid w:val="00744EAC"/>
    <w:pPr>
      <w:spacing w:before="0"/>
    </w:pPr>
  </w:style>
  <w:style w:type="character" w:customStyle="1" w:styleId="DateChar">
    <w:name w:val="Date Char"/>
    <w:basedOn w:val="DefaultParagraphFont"/>
    <w:link w:val="Date"/>
    <w:uiPriority w:val="99"/>
    <w:semiHidden/>
    <w:rsid w:val="00744EAC"/>
    <w:rPr>
      <w:sz w:val="22"/>
      <w:lang w:val="en-NZ"/>
    </w:rPr>
  </w:style>
  <w:style w:type="paragraph" w:styleId="E-mailSignature">
    <w:name w:val="E-mail Signature"/>
    <w:basedOn w:val="Normal"/>
    <w:link w:val="E-mailSignatureChar"/>
    <w:uiPriority w:val="99"/>
    <w:semiHidden/>
    <w:unhideWhenUsed/>
    <w:rsid w:val="00744EAC"/>
    <w:pPr>
      <w:spacing w:before="0" w:after="0" w:line="240" w:lineRule="auto"/>
    </w:pPr>
  </w:style>
  <w:style w:type="character" w:customStyle="1" w:styleId="E-mailSignatureChar">
    <w:name w:val="E-mail Signature Char"/>
    <w:basedOn w:val="DefaultParagraphFont"/>
    <w:link w:val="E-mailSignature"/>
    <w:uiPriority w:val="99"/>
    <w:semiHidden/>
    <w:rsid w:val="00744EAC"/>
    <w:rPr>
      <w:sz w:val="22"/>
      <w:lang w:val="en-NZ"/>
    </w:rPr>
  </w:style>
  <w:style w:type="paragraph" w:styleId="EndnoteText">
    <w:name w:val="endnote text"/>
    <w:basedOn w:val="Normal"/>
    <w:link w:val="EndnoteTextChar"/>
    <w:uiPriority w:val="99"/>
    <w:semiHidden/>
    <w:unhideWhenUsed/>
    <w:rsid w:val="00744EAC"/>
    <w:pPr>
      <w:spacing w:before="0" w:after="0" w:line="240" w:lineRule="auto"/>
    </w:pPr>
  </w:style>
  <w:style w:type="character" w:customStyle="1" w:styleId="EndnoteTextChar">
    <w:name w:val="Endnote Text Char"/>
    <w:basedOn w:val="DefaultParagraphFont"/>
    <w:link w:val="EndnoteText"/>
    <w:uiPriority w:val="99"/>
    <w:semiHidden/>
    <w:rsid w:val="00744EAC"/>
    <w:rPr>
      <w:sz w:val="22"/>
      <w:lang w:val="en-NZ"/>
    </w:rPr>
  </w:style>
  <w:style w:type="paragraph" w:styleId="EnvelopeAddress">
    <w:name w:val="envelope address"/>
    <w:basedOn w:val="Normal"/>
    <w:uiPriority w:val="99"/>
    <w:semiHidden/>
    <w:unhideWhenUsed/>
    <w:rsid w:val="00744EA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44EAC"/>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rsid w:val="00B94C19"/>
    <w:pPr>
      <w:spacing w:before="0" w:after="0" w:line="240" w:lineRule="auto"/>
    </w:pPr>
    <w:rPr>
      <w:sz w:val="20"/>
    </w:rPr>
  </w:style>
  <w:style w:type="character" w:customStyle="1" w:styleId="FootnoteTextChar">
    <w:name w:val="Footnote Text Char"/>
    <w:basedOn w:val="DefaultParagraphFont"/>
    <w:link w:val="FootnoteText"/>
    <w:uiPriority w:val="99"/>
    <w:semiHidden/>
    <w:rsid w:val="00B94C19"/>
    <w:rPr>
      <w:sz w:val="20"/>
      <w:lang w:val="en-NZ"/>
    </w:rPr>
  </w:style>
  <w:style w:type="paragraph" w:styleId="HTMLAddress">
    <w:name w:val="HTML Address"/>
    <w:basedOn w:val="Normal"/>
    <w:link w:val="HTMLAddressChar"/>
    <w:uiPriority w:val="99"/>
    <w:semiHidden/>
    <w:unhideWhenUsed/>
    <w:rsid w:val="00744EAC"/>
    <w:pPr>
      <w:spacing w:before="0" w:after="0" w:line="240" w:lineRule="auto"/>
    </w:pPr>
    <w:rPr>
      <w:i/>
      <w:iCs/>
    </w:rPr>
  </w:style>
  <w:style w:type="character" w:customStyle="1" w:styleId="HTMLAddressChar">
    <w:name w:val="HTML Address Char"/>
    <w:basedOn w:val="DefaultParagraphFont"/>
    <w:link w:val="HTMLAddress"/>
    <w:uiPriority w:val="99"/>
    <w:semiHidden/>
    <w:rsid w:val="00744EAC"/>
    <w:rPr>
      <w:i/>
      <w:iCs/>
      <w:sz w:val="22"/>
      <w:lang w:val="en-NZ"/>
    </w:rPr>
  </w:style>
  <w:style w:type="paragraph" w:styleId="HTMLPreformatted">
    <w:name w:val="HTML Preformatted"/>
    <w:basedOn w:val="Normal"/>
    <w:link w:val="HTMLPreformattedChar"/>
    <w:uiPriority w:val="99"/>
    <w:semiHidden/>
    <w:unhideWhenUsed/>
    <w:rsid w:val="00744EAC"/>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744EAC"/>
    <w:rPr>
      <w:rFonts w:ascii="Consolas" w:hAnsi="Consolas"/>
      <w:sz w:val="22"/>
      <w:lang w:val="en-NZ"/>
    </w:rPr>
  </w:style>
  <w:style w:type="paragraph" w:styleId="Index1">
    <w:name w:val="index 1"/>
    <w:basedOn w:val="Normal"/>
    <w:next w:val="Normal"/>
    <w:uiPriority w:val="99"/>
    <w:semiHidden/>
    <w:unhideWhenUsed/>
    <w:rsid w:val="00744EAC"/>
    <w:pPr>
      <w:spacing w:before="0" w:after="0" w:line="240" w:lineRule="auto"/>
      <w:ind w:left="200" w:hanging="200"/>
    </w:pPr>
  </w:style>
  <w:style w:type="paragraph" w:styleId="Index2">
    <w:name w:val="index 2"/>
    <w:basedOn w:val="Normal"/>
    <w:next w:val="Normal"/>
    <w:uiPriority w:val="99"/>
    <w:semiHidden/>
    <w:unhideWhenUsed/>
    <w:rsid w:val="00744EAC"/>
    <w:pPr>
      <w:spacing w:before="0" w:after="0" w:line="240" w:lineRule="auto"/>
      <w:ind w:left="400" w:hanging="200"/>
    </w:pPr>
  </w:style>
  <w:style w:type="paragraph" w:styleId="Index3">
    <w:name w:val="index 3"/>
    <w:basedOn w:val="Normal"/>
    <w:next w:val="Normal"/>
    <w:uiPriority w:val="99"/>
    <w:semiHidden/>
    <w:unhideWhenUsed/>
    <w:rsid w:val="00744EAC"/>
    <w:pPr>
      <w:spacing w:before="0" w:after="0" w:line="240" w:lineRule="auto"/>
      <w:ind w:left="600" w:hanging="200"/>
    </w:pPr>
  </w:style>
  <w:style w:type="paragraph" w:styleId="Index4">
    <w:name w:val="index 4"/>
    <w:basedOn w:val="Normal"/>
    <w:next w:val="Normal"/>
    <w:uiPriority w:val="99"/>
    <w:semiHidden/>
    <w:unhideWhenUsed/>
    <w:rsid w:val="00744EAC"/>
    <w:pPr>
      <w:spacing w:before="0" w:after="0" w:line="240" w:lineRule="auto"/>
      <w:ind w:left="800" w:hanging="200"/>
    </w:pPr>
  </w:style>
  <w:style w:type="paragraph" w:styleId="Index5">
    <w:name w:val="index 5"/>
    <w:basedOn w:val="Normal"/>
    <w:next w:val="Normal"/>
    <w:uiPriority w:val="99"/>
    <w:semiHidden/>
    <w:unhideWhenUsed/>
    <w:rsid w:val="00744EAC"/>
    <w:pPr>
      <w:spacing w:before="0" w:after="0" w:line="240" w:lineRule="auto"/>
      <w:ind w:left="1000" w:hanging="200"/>
    </w:pPr>
  </w:style>
  <w:style w:type="paragraph" w:styleId="Index6">
    <w:name w:val="index 6"/>
    <w:basedOn w:val="Normal"/>
    <w:next w:val="Normal"/>
    <w:uiPriority w:val="99"/>
    <w:semiHidden/>
    <w:unhideWhenUsed/>
    <w:rsid w:val="00744EAC"/>
    <w:pPr>
      <w:spacing w:before="0" w:after="0" w:line="240" w:lineRule="auto"/>
      <w:ind w:left="1200" w:hanging="200"/>
    </w:pPr>
  </w:style>
  <w:style w:type="paragraph" w:styleId="Index7">
    <w:name w:val="index 7"/>
    <w:basedOn w:val="Normal"/>
    <w:next w:val="Normal"/>
    <w:uiPriority w:val="99"/>
    <w:semiHidden/>
    <w:unhideWhenUsed/>
    <w:rsid w:val="00744EAC"/>
    <w:pPr>
      <w:spacing w:before="0" w:after="0" w:line="240" w:lineRule="auto"/>
      <w:ind w:left="1400" w:hanging="200"/>
    </w:pPr>
  </w:style>
  <w:style w:type="paragraph" w:styleId="Index8">
    <w:name w:val="index 8"/>
    <w:basedOn w:val="Normal"/>
    <w:next w:val="Normal"/>
    <w:uiPriority w:val="99"/>
    <w:semiHidden/>
    <w:unhideWhenUsed/>
    <w:rsid w:val="00744EAC"/>
    <w:pPr>
      <w:spacing w:before="0" w:after="0" w:line="240" w:lineRule="auto"/>
      <w:ind w:left="1600" w:hanging="200"/>
    </w:pPr>
  </w:style>
  <w:style w:type="paragraph" w:styleId="Index9">
    <w:name w:val="index 9"/>
    <w:basedOn w:val="Normal"/>
    <w:next w:val="Normal"/>
    <w:uiPriority w:val="99"/>
    <w:semiHidden/>
    <w:unhideWhenUsed/>
    <w:rsid w:val="00744EAC"/>
    <w:pPr>
      <w:spacing w:before="0" w:after="0" w:line="240" w:lineRule="auto"/>
      <w:ind w:left="1800" w:hanging="200"/>
    </w:pPr>
  </w:style>
  <w:style w:type="paragraph" w:styleId="IndexHeading">
    <w:name w:val="index heading"/>
    <w:basedOn w:val="Normal"/>
    <w:next w:val="Index1"/>
    <w:uiPriority w:val="99"/>
    <w:semiHidden/>
    <w:unhideWhenUsed/>
    <w:rsid w:val="00744EAC"/>
    <w:pPr>
      <w:spacing w:before="0"/>
    </w:pPr>
    <w:rPr>
      <w:rFonts w:asciiTheme="majorHAnsi" w:eastAsiaTheme="majorEastAsia" w:hAnsiTheme="majorHAnsi" w:cstheme="majorBidi"/>
      <w:b/>
      <w:bCs/>
    </w:rPr>
  </w:style>
  <w:style w:type="paragraph" w:styleId="List">
    <w:name w:val="List"/>
    <w:basedOn w:val="Normal"/>
    <w:uiPriority w:val="99"/>
    <w:semiHidden/>
    <w:unhideWhenUsed/>
    <w:rsid w:val="00744EAC"/>
    <w:pPr>
      <w:spacing w:before="0"/>
      <w:ind w:left="360" w:hanging="360"/>
      <w:contextualSpacing/>
    </w:pPr>
  </w:style>
  <w:style w:type="paragraph" w:styleId="List2">
    <w:name w:val="List 2"/>
    <w:basedOn w:val="Normal"/>
    <w:uiPriority w:val="99"/>
    <w:semiHidden/>
    <w:unhideWhenUsed/>
    <w:rsid w:val="00744EAC"/>
    <w:pPr>
      <w:spacing w:before="0"/>
      <w:ind w:left="720" w:hanging="360"/>
      <w:contextualSpacing/>
    </w:pPr>
  </w:style>
  <w:style w:type="paragraph" w:styleId="List3">
    <w:name w:val="List 3"/>
    <w:basedOn w:val="Normal"/>
    <w:uiPriority w:val="99"/>
    <w:semiHidden/>
    <w:unhideWhenUsed/>
    <w:rsid w:val="00744EAC"/>
    <w:pPr>
      <w:spacing w:before="0"/>
      <w:ind w:left="1080" w:hanging="360"/>
      <w:contextualSpacing/>
    </w:pPr>
  </w:style>
  <w:style w:type="paragraph" w:styleId="List4">
    <w:name w:val="List 4"/>
    <w:basedOn w:val="Normal"/>
    <w:uiPriority w:val="99"/>
    <w:semiHidden/>
    <w:unhideWhenUsed/>
    <w:rsid w:val="00744EAC"/>
    <w:pPr>
      <w:spacing w:before="0"/>
      <w:ind w:left="1440" w:hanging="360"/>
      <w:contextualSpacing/>
    </w:pPr>
  </w:style>
  <w:style w:type="paragraph" w:styleId="List5">
    <w:name w:val="List 5"/>
    <w:basedOn w:val="Normal"/>
    <w:uiPriority w:val="99"/>
    <w:semiHidden/>
    <w:unhideWhenUsed/>
    <w:rsid w:val="00744EAC"/>
    <w:pPr>
      <w:spacing w:before="0"/>
      <w:ind w:left="1800" w:hanging="360"/>
      <w:contextualSpacing/>
    </w:pPr>
  </w:style>
  <w:style w:type="paragraph" w:styleId="ListBullet">
    <w:name w:val="List Bullet"/>
    <w:basedOn w:val="Normal"/>
    <w:uiPriority w:val="99"/>
    <w:semiHidden/>
    <w:unhideWhenUsed/>
    <w:rsid w:val="00744EAC"/>
    <w:pPr>
      <w:numPr>
        <w:numId w:val="1"/>
      </w:numPr>
      <w:spacing w:before="0"/>
      <w:contextualSpacing/>
    </w:pPr>
  </w:style>
  <w:style w:type="paragraph" w:styleId="ListBullet2">
    <w:name w:val="List Bullet 2"/>
    <w:basedOn w:val="Normal"/>
    <w:uiPriority w:val="99"/>
    <w:semiHidden/>
    <w:unhideWhenUsed/>
    <w:rsid w:val="00744EAC"/>
    <w:pPr>
      <w:numPr>
        <w:numId w:val="2"/>
      </w:numPr>
      <w:spacing w:before="0"/>
      <w:contextualSpacing/>
    </w:pPr>
  </w:style>
  <w:style w:type="paragraph" w:styleId="ListBullet3">
    <w:name w:val="List Bullet 3"/>
    <w:basedOn w:val="Normal"/>
    <w:uiPriority w:val="99"/>
    <w:semiHidden/>
    <w:unhideWhenUsed/>
    <w:rsid w:val="00744EAC"/>
    <w:pPr>
      <w:numPr>
        <w:numId w:val="3"/>
      </w:numPr>
      <w:spacing w:before="0"/>
      <w:contextualSpacing/>
    </w:pPr>
  </w:style>
  <w:style w:type="paragraph" w:styleId="ListBullet4">
    <w:name w:val="List Bullet 4"/>
    <w:basedOn w:val="Normal"/>
    <w:uiPriority w:val="99"/>
    <w:semiHidden/>
    <w:unhideWhenUsed/>
    <w:rsid w:val="00744EAC"/>
    <w:pPr>
      <w:numPr>
        <w:numId w:val="4"/>
      </w:numPr>
      <w:spacing w:before="0"/>
      <w:contextualSpacing/>
    </w:pPr>
  </w:style>
  <w:style w:type="paragraph" w:styleId="ListBullet5">
    <w:name w:val="List Bullet 5"/>
    <w:basedOn w:val="Normal"/>
    <w:uiPriority w:val="99"/>
    <w:semiHidden/>
    <w:unhideWhenUsed/>
    <w:rsid w:val="00744EAC"/>
    <w:pPr>
      <w:numPr>
        <w:numId w:val="5"/>
      </w:numPr>
      <w:spacing w:before="0"/>
      <w:contextualSpacing/>
    </w:pPr>
  </w:style>
  <w:style w:type="paragraph" w:styleId="ListContinue">
    <w:name w:val="List Continue"/>
    <w:basedOn w:val="Normal"/>
    <w:uiPriority w:val="99"/>
    <w:semiHidden/>
    <w:unhideWhenUsed/>
    <w:rsid w:val="00744EAC"/>
    <w:pPr>
      <w:spacing w:before="0" w:after="120"/>
      <w:ind w:left="360"/>
      <w:contextualSpacing/>
    </w:pPr>
  </w:style>
  <w:style w:type="paragraph" w:styleId="ListContinue2">
    <w:name w:val="List Continue 2"/>
    <w:basedOn w:val="Normal"/>
    <w:uiPriority w:val="99"/>
    <w:semiHidden/>
    <w:unhideWhenUsed/>
    <w:rsid w:val="00744EAC"/>
    <w:pPr>
      <w:spacing w:before="0" w:after="120"/>
      <w:ind w:left="720"/>
      <w:contextualSpacing/>
    </w:pPr>
  </w:style>
  <w:style w:type="paragraph" w:styleId="ListContinue3">
    <w:name w:val="List Continue 3"/>
    <w:basedOn w:val="Normal"/>
    <w:uiPriority w:val="99"/>
    <w:semiHidden/>
    <w:unhideWhenUsed/>
    <w:rsid w:val="00744EAC"/>
    <w:pPr>
      <w:spacing w:before="0" w:after="120"/>
      <w:ind w:left="1080"/>
      <w:contextualSpacing/>
    </w:pPr>
  </w:style>
  <w:style w:type="paragraph" w:styleId="ListContinue4">
    <w:name w:val="List Continue 4"/>
    <w:basedOn w:val="Normal"/>
    <w:uiPriority w:val="99"/>
    <w:semiHidden/>
    <w:unhideWhenUsed/>
    <w:rsid w:val="00744EAC"/>
    <w:pPr>
      <w:spacing w:before="0" w:after="120"/>
      <w:ind w:left="1440"/>
      <w:contextualSpacing/>
    </w:pPr>
  </w:style>
  <w:style w:type="paragraph" w:styleId="ListContinue5">
    <w:name w:val="List Continue 5"/>
    <w:basedOn w:val="Normal"/>
    <w:uiPriority w:val="99"/>
    <w:semiHidden/>
    <w:unhideWhenUsed/>
    <w:rsid w:val="00744EAC"/>
    <w:pPr>
      <w:spacing w:before="0" w:after="120"/>
      <w:ind w:left="1800"/>
      <w:contextualSpacing/>
    </w:pPr>
  </w:style>
  <w:style w:type="paragraph" w:styleId="ListNumber">
    <w:name w:val="List Number"/>
    <w:basedOn w:val="Normal"/>
    <w:uiPriority w:val="99"/>
    <w:semiHidden/>
    <w:unhideWhenUsed/>
    <w:rsid w:val="00744EAC"/>
    <w:pPr>
      <w:numPr>
        <w:numId w:val="6"/>
      </w:numPr>
      <w:spacing w:before="0"/>
      <w:contextualSpacing/>
    </w:pPr>
  </w:style>
  <w:style w:type="paragraph" w:styleId="ListNumber2">
    <w:name w:val="List Number 2"/>
    <w:basedOn w:val="Normal"/>
    <w:uiPriority w:val="99"/>
    <w:semiHidden/>
    <w:unhideWhenUsed/>
    <w:rsid w:val="00744EAC"/>
    <w:pPr>
      <w:numPr>
        <w:numId w:val="7"/>
      </w:numPr>
      <w:tabs>
        <w:tab w:val="clear" w:pos="720"/>
      </w:tabs>
      <w:spacing w:before="0"/>
      <w:ind w:left="425" w:hanging="425"/>
      <w:contextualSpacing/>
    </w:pPr>
  </w:style>
  <w:style w:type="paragraph" w:styleId="ListNumber3">
    <w:name w:val="List Number 3"/>
    <w:basedOn w:val="Normal"/>
    <w:uiPriority w:val="99"/>
    <w:semiHidden/>
    <w:unhideWhenUsed/>
    <w:rsid w:val="00744EAC"/>
    <w:pPr>
      <w:numPr>
        <w:numId w:val="8"/>
      </w:numPr>
      <w:spacing w:before="0"/>
      <w:contextualSpacing/>
    </w:pPr>
  </w:style>
  <w:style w:type="paragraph" w:styleId="ListNumber4">
    <w:name w:val="List Number 4"/>
    <w:basedOn w:val="Normal"/>
    <w:uiPriority w:val="99"/>
    <w:semiHidden/>
    <w:unhideWhenUsed/>
    <w:rsid w:val="00744EAC"/>
    <w:pPr>
      <w:numPr>
        <w:numId w:val="9"/>
      </w:numPr>
      <w:spacing w:before="0"/>
      <w:contextualSpacing/>
    </w:pPr>
  </w:style>
  <w:style w:type="paragraph" w:styleId="ListNumber5">
    <w:name w:val="List Number 5"/>
    <w:basedOn w:val="Normal"/>
    <w:uiPriority w:val="99"/>
    <w:semiHidden/>
    <w:unhideWhenUsed/>
    <w:rsid w:val="00744EAC"/>
    <w:pPr>
      <w:numPr>
        <w:numId w:val="10"/>
      </w:numPr>
      <w:spacing w:before="0"/>
      <w:contextualSpacing/>
    </w:pPr>
  </w:style>
  <w:style w:type="paragraph" w:styleId="MacroText">
    <w:name w:val="macro"/>
    <w:link w:val="MacroTextChar"/>
    <w:uiPriority w:val="99"/>
    <w:semiHidden/>
    <w:unhideWhenUsed/>
    <w:rsid w:val="00744EA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744EAC"/>
    <w:rPr>
      <w:rFonts w:ascii="Consolas" w:hAnsi="Consolas"/>
      <w:color w:val="FF0000"/>
    </w:rPr>
  </w:style>
  <w:style w:type="paragraph" w:styleId="MessageHeader">
    <w:name w:val="Message Header"/>
    <w:basedOn w:val="Normal"/>
    <w:link w:val="MessageHeaderChar"/>
    <w:uiPriority w:val="99"/>
    <w:semiHidden/>
    <w:unhideWhenUsed/>
    <w:rsid w:val="00744EA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4EAC"/>
    <w:rPr>
      <w:rFonts w:asciiTheme="majorHAnsi" w:eastAsiaTheme="majorEastAsia" w:hAnsiTheme="majorHAnsi" w:cstheme="majorBidi"/>
      <w:sz w:val="24"/>
      <w:szCs w:val="24"/>
      <w:shd w:val="pct20" w:color="auto" w:fill="auto"/>
      <w:lang w:val="en-NZ"/>
    </w:rPr>
  </w:style>
  <w:style w:type="paragraph" w:styleId="NormalIndent">
    <w:name w:val="Normal Indent"/>
    <w:basedOn w:val="Normal"/>
    <w:uiPriority w:val="99"/>
    <w:semiHidden/>
    <w:unhideWhenUsed/>
    <w:rsid w:val="00744EAC"/>
    <w:pPr>
      <w:spacing w:before="0"/>
      <w:ind w:left="720"/>
    </w:pPr>
  </w:style>
  <w:style w:type="paragraph" w:styleId="NoteHeading">
    <w:name w:val="Note Heading"/>
    <w:basedOn w:val="Normal"/>
    <w:next w:val="Normal"/>
    <w:link w:val="NoteHeadingChar"/>
    <w:uiPriority w:val="99"/>
    <w:semiHidden/>
    <w:unhideWhenUsed/>
    <w:rsid w:val="00744EAC"/>
    <w:pPr>
      <w:spacing w:before="0" w:after="0" w:line="240" w:lineRule="auto"/>
    </w:pPr>
  </w:style>
  <w:style w:type="character" w:customStyle="1" w:styleId="NoteHeadingChar">
    <w:name w:val="Note Heading Char"/>
    <w:basedOn w:val="DefaultParagraphFont"/>
    <w:link w:val="NoteHeading"/>
    <w:uiPriority w:val="99"/>
    <w:semiHidden/>
    <w:rsid w:val="00744EAC"/>
    <w:rPr>
      <w:sz w:val="22"/>
      <w:lang w:val="en-NZ"/>
    </w:rPr>
  </w:style>
  <w:style w:type="paragraph" w:styleId="Salutation">
    <w:name w:val="Salutation"/>
    <w:basedOn w:val="Normal"/>
    <w:next w:val="Normal"/>
    <w:link w:val="SalutationChar"/>
    <w:uiPriority w:val="99"/>
    <w:semiHidden/>
    <w:unhideWhenUsed/>
    <w:rsid w:val="00744EAC"/>
    <w:pPr>
      <w:spacing w:before="0"/>
    </w:pPr>
  </w:style>
  <w:style w:type="character" w:customStyle="1" w:styleId="SalutationChar">
    <w:name w:val="Salutation Char"/>
    <w:basedOn w:val="DefaultParagraphFont"/>
    <w:link w:val="Salutation"/>
    <w:uiPriority w:val="99"/>
    <w:semiHidden/>
    <w:rsid w:val="00744EAC"/>
    <w:rPr>
      <w:sz w:val="22"/>
      <w:lang w:val="en-NZ"/>
    </w:rPr>
  </w:style>
  <w:style w:type="paragraph" w:styleId="Signature">
    <w:name w:val="Signature"/>
    <w:basedOn w:val="Normal"/>
    <w:link w:val="SignatureChar"/>
    <w:uiPriority w:val="99"/>
    <w:semiHidden/>
    <w:unhideWhenUsed/>
    <w:rsid w:val="00744EAC"/>
    <w:pPr>
      <w:spacing w:before="0" w:after="0" w:line="240" w:lineRule="auto"/>
      <w:ind w:left="4320"/>
    </w:pPr>
  </w:style>
  <w:style w:type="character" w:customStyle="1" w:styleId="SignatureChar">
    <w:name w:val="Signature Char"/>
    <w:basedOn w:val="DefaultParagraphFont"/>
    <w:link w:val="Signature"/>
    <w:uiPriority w:val="99"/>
    <w:semiHidden/>
    <w:rsid w:val="00744EAC"/>
    <w:rPr>
      <w:sz w:val="22"/>
      <w:lang w:val="en-NZ"/>
    </w:rPr>
  </w:style>
  <w:style w:type="paragraph" w:styleId="TableofAuthorities">
    <w:name w:val="table of authorities"/>
    <w:basedOn w:val="Normal"/>
    <w:next w:val="Normal"/>
    <w:uiPriority w:val="99"/>
    <w:semiHidden/>
    <w:unhideWhenUsed/>
    <w:rsid w:val="00744EAC"/>
    <w:pPr>
      <w:spacing w:before="0" w:after="0"/>
      <w:ind w:left="200" w:hanging="200"/>
    </w:pPr>
  </w:style>
  <w:style w:type="paragraph" w:styleId="TableofFigures">
    <w:name w:val="table of figures"/>
    <w:basedOn w:val="TOC2"/>
    <w:next w:val="Normal"/>
    <w:uiPriority w:val="99"/>
    <w:semiHidden/>
    <w:rsid w:val="00DA21F4"/>
    <w:pPr>
      <w:spacing w:after="0"/>
    </w:pPr>
  </w:style>
  <w:style w:type="paragraph" w:styleId="TOAHeading">
    <w:name w:val="toa heading"/>
    <w:basedOn w:val="Normal"/>
    <w:next w:val="Normal"/>
    <w:uiPriority w:val="99"/>
    <w:semiHidden/>
    <w:unhideWhenUsed/>
    <w:rsid w:val="00744EAC"/>
    <w:pPr>
      <w:spacing w:before="120"/>
    </w:pPr>
    <w:rPr>
      <w:rFonts w:asciiTheme="majorHAnsi" w:eastAsiaTheme="majorEastAsia" w:hAnsiTheme="majorHAnsi" w:cstheme="majorBidi"/>
      <w:b/>
      <w:bCs/>
      <w:sz w:val="24"/>
      <w:szCs w:val="24"/>
    </w:rPr>
  </w:style>
  <w:style w:type="paragraph" w:styleId="TOC6">
    <w:name w:val="toc 6"/>
    <w:basedOn w:val="Normal"/>
    <w:next w:val="Normal"/>
    <w:uiPriority w:val="43"/>
    <w:semiHidden/>
    <w:rsid w:val="00DA21F4"/>
    <w:pPr>
      <w:spacing w:before="0" w:after="120" w:line="240" w:lineRule="auto"/>
      <w:ind w:left="544" w:hanging="544"/>
    </w:pPr>
    <w:rPr>
      <w:b/>
      <w:color w:val="000000" w:themeColor="text1"/>
    </w:rPr>
  </w:style>
  <w:style w:type="paragraph" w:styleId="TOC8">
    <w:name w:val="toc 8"/>
    <w:basedOn w:val="Normal"/>
    <w:next w:val="Normal"/>
    <w:uiPriority w:val="43"/>
    <w:semiHidden/>
    <w:rsid w:val="00744EAC"/>
    <w:pPr>
      <w:spacing w:before="0" w:after="100"/>
      <w:ind w:left="1400"/>
    </w:pPr>
  </w:style>
  <w:style w:type="paragraph" w:styleId="TOC9">
    <w:name w:val="toc 9"/>
    <w:basedOn w:val="Normal"/>
    <w:next w:val="Normal"/>
    <w:uiPriority w:val="43"/>
    <w:semiHidden/>
    <w:rsid w:val="00744EAC"/>
    <w:pPr>
      <w:spacing w:before="0" w:after="100"/>
      <w:ind w:left="1600"/>
    </w:pPr>
  </w:style>
  <w:style w:type="character" w:customStyle="1" w:styleId="TableBullet1Char">
    <w:name w:val="Table Bullet 1 Char"/>
    <w:basedOn w:val="DefaultParagraphFont"/>
    <w:link w:val="TableBullet1"/>
    <w:uiPriority w:val="2"/>
    <w:rsid w:val="00DA21F4"/>
    <w:rPr>
      <w:sz w:val="21"/>
      <w:lang w:val="en-NZ"/>
    </w:rPr>
  </w:style>
  <w:style w:type="character" w:customStyle="1" w:styleId="Bullet1Char">
    <w:name w:val="Bullet 1 Char"/>
    <w:basedOn w:val="DefaultParagraphFont"/>
    <w:link w:val="Bullet1"/>
    <w:uiPriority w:val="3"/>
    <w:rsid w:val="00E75628"/>
    <w:rPr>
      <w:lang w:val="en-NZ"/>
    </w:rPr>
  </w:style>
  <w:style w:type="character" w:customStyle="1" w:styleId="TableFigure-TitleAfterCaption-AboveTableChar">
    <w:name w:val="Table/Figure - Title (After Caption - Above Table) Char"/>
    <w:basedOn w:val="DefaultParagraphFont"/>
    <w:link w:val="TableFigure-TitleAfterCaption-AboveTable"/>
    <w:uiPriority w:val="5"/>
    <w:rsid w:val="00DA21F4"/>
    <w:rPr>
      <w:i/>
      <w:lang w:val="en-NZ"/>
    </w:rPr>
  </w:style>
  <w:style w:type="character" w:styleId="UnresolvedMention">
    <w:name w:val="Unresolved Mention"/>
    <w:basedOn w:val="DefaultParagraphFont"/>
    <w:uiPriority w:val="99"/>
    <w:semiHidden/>
    <w:unhideWhenUsed/>
    <w:rsid w:val="00744EAC"/>
    <w:rPr>
      <w:color w:val="605E5C"/>
      <w:shd w:val="clear" w:color="auto" w:fill="E1DFDD"/>
    </w:rPr>
  </w:style>
  <w:style w:type="character" w:customStyle="1" w:styleId="Design-CoverTitleChar">
    <w:name w:val="Design- Cover Title Char"/>
    <w:basedOn w:val="DefaultParagraphFont"/>
    <w:link w:val="Design-CoverTitle"/>
    <w:uiPriority w:val="24"/>
    <w:rsid w:val="00943847"/>
    <w:rPr>
      <w:b/>
      <w:color w:val="FFFFFF" w:themeColor="background1"/>
      <w:sz w:val="60"/>
      <w:szCs w:val="96"/>
      <w:lang w:val="en-NZ"/>
    </w:rPr>
  </w:style>
  <w:style w:type="character" w:customStyle="1" w:styleId="Design-CoverSubtitleChar0">
    <w:name w:val="Design- Cover Subtitle Char"/>
    <w:basedOn w:val="Design-CoverTitleChar"/>
    <w:link w:val="Design-CoverSubtitle0"/>
    <w:uiPriority w:val="24"/>
    <w:rsid w:val="00DA21F4"/>
    <w:rPr>
      <w:b w:val="0"/>
      <w:color w:val="FFFFFF" w:themeColor="background1"/>
      <w:sz w:val="36"/>
      <w:szCs w:val="36"/>
      <w:lang w:val="en-NZ"/>
    </w:rPr>
  </w:style>
  <w:style w:type="character" w:customStyle="1" w:styleId="Design-CoverDateChar">
    <w:name w:val="Design- Cover Date Char"/>
    <w:basedOn w:val="Design-CoverSubtitleChar0"/>
    <w:link w:val="Design-CoverDate"/>
    <w:uiPriority w:val="24"/>
    <w:semiHidden/>
    <w:rsid w:val="00175D13"/>
    <w:rPr>
      <w:rFonts w:ascii="Arial" w:hAnsi="Arial"/>
      <w:b w:val="0"/>
      <w:i/>
      <w:iCs/>
      <w:color w:val="007E00" w:themeColor="accent3"/>
      <w:sz w:val="28"/>
      <w:szCs w:val="28"/>
      <w:lang w:val="en-NZ"/>
    </w:rPr>
  </w:style>
  <w:style w:type="paragraph" w:styleId="TOC4">
    <w:name w:val="toc 4"/>
    <w:basedOn w:val="Normal"/>
    <w:next w:val="Normal"/>
    <w:autoRedefine/>
    <w:uiPriority w:val="43"/>
    <w:semiHidden/>
    <w:rsid w:val="00DA21F4"/>
    <w:pPr>
      <w:spacing w:before="0" w:after="120" w:line="240" w:lineRule="auto"/>
      <w:ind w:left="1797" w:hanging="720"/>
    </w:pPr>
    <w:rPr>
      <w:color w:val="000000" w:themeColor="text1"/>
    </w:rPr>
  </w:style>
  <w:style w:type="paragraph" w:customStyle="1" w:styleId="Appendix">
    <w:name w:val="Appendix"/>
    <w:basedOn w:val="Normal"/>
    <w:next w:val="Normal"/>
    <w:link w:val="AppendixChar"/>
    <w:uiPriority w:val="5"/>
    <w:qFormat/>
    <w:rsid w:val="00DA21F4"/>
    <w:pPr>
      <w:pageBreakBefore/>
      <w:numPr>
        <w:numId w:val="13"/>
      </w:numPr>
      <w:spacing w:before="0"/>
      <w:outlineLvl w:val="0"/>
    </w:pPr>
    <w:rPr>
      <w:rFonts w:cstheme="minorHAnsi"/>
      <w:b/>
      <w:color w:val="36424A" w:themeColor="accent2"/>
      <w:sz w:val="40"/>
      <w:szCs w:val="24"/>
    </w:rPr>
  </w:style>
  <w:style w:type="paragraph" w:styleId="TOC5">
    <w:name w:val="toc 5"/>
    <w:basedOn w:val="Normal"/>
    <w:next w:val="Normal"/>
    <w:autoRedefine/>
    <w:uiPriority w:val="43"/>
    <w:semiHidden/>
    <w:rsid w:val="00DA21F4"/>
    <w:pPr>
      <w:tabs>
        <w:tab w:val="left" w:pos="1797"/>
        <w:tab w:val="right" w:leader="dot" w:pos="9019"/>
      </w:tabs>
      <w:spacing w:before="0" w:after="120" w:line="240" w:lineRule="auto"/>
      <w:ind w:left="1797" w:hanging="720"/>
    </w:pPr>
  </w:style>
  <w:style w:type="character" w:customStyle="1" w:styleId="AppendixChar">
    <w:name w:val="Appendix Char"/>
    <w:basedOn w:val="Heading7Char"/>
    <w:link w:val="Appendix"/>
    <w:uiPriority w:val="5"/>
    <w:rsid w:val="00DA21F4"/>
    <w:rPr>
      <w:rFonts w:cstheme="minorHAnsi"/>
      <w:b/>
      <w:bCs w:val="0"/>
      <w:color w:val="36424A" w:themeColor="accent2"/>
      <w:sz w:val="40"/>
      <w:szCs w:val="24"/>
      <w:lang w:val="en-NZ"/>
    </w:rPr>
  </w:style>
  <w:style w:type="paragraph" w:customStyle="1" w:styleId="ACBoldText">
    <w:name w:val="A+C Bold Text"/>
    <w:basedOn w:val="Normal"/>
    <w:next w:val="Normal"/>
    <w:link w:val="ACBoldTextChar"/>
    <w:uiPriority w:val="1"/>
    <w:rsid w:val="00DA21F4"/>
    <w:pPr>
      <w:spacing w:before="0"/>
    </w:pPr>
    <w:rPr>
      <w:b/>
      <w:bCs/>
    </w:rPr>
  </w:style>
  <w:style w:type="character" w:customStyle="1" w:styleId="ACBoldTextChar">
    <w:name w:val="A+C Bold Text Char"/>
    <w:basedOn w:val="DefaultParagraphFont"/>
    <w:link w:val="ACBoldText"/>
    <w:uiPriority w:val="1"/>
    <w:rsid w:val="00DA21F4"/>
    <w:rPr>
      <w:b/>
      <w:bCs/>
      <w:lang w:val="en-NZ"/>
    </w:rPr>
  </w:style>
  <w:style w:type="paragraph" w:customStyle="1" w:styleId="TableFigure-NotesDescriptionaftertablefigure">
    <w:name w:val="Table/Figure - Notes / Description (after table/figure)"/>
    <w:basedOn w:val="Normal"/>
    <w:link w:val="TableFigure-NotesDescriptionaftertablefigureChar"/>
    <w:uiPriority w:val="6"/>
    <w:qFormat/>
    <w:rsid w:val="00BA2AB4"/>
    <w:pPr>
      <w:spacing w:before="0" w:line="288" w:lineRule="auto"/>
    </w:pPr>
    <w:rPr>
      <w:sz w:val="21"/>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BA2AB4"/>
    <w:rPr>
      <w:sz w:val="21"/>
      <w:szCs w:val="18"/>
      <w:lang w:val="en-NZ"/>
    </w:rPr>
  </w:style>
  <w:style w:type="paragraph" w:customStyle="1" w:styleId="Heading1NoPageBreak">
    <w:name w:val="Heading 1 (No Page Break)"/>
    <w:basedOn w:val="Heading1"/>
    <w:next w:val="Normal"/>
    <w:uiPriority w:val="4"/>
    <w:qFormat/>
    <w:rsid w:val="00843379"/>
    <w:pPr>
      <w:pageBreakBefore w:val="0"/>
    </w:pPr>
  </w:style>
  <w:style w:type="paragraph" w:customStyle="1" w:styleId="Heading1NotNumbered">
    <w:name w:val="Heading 1 (Not Numbered)"/>
    <w:basedOn w:val="Heading1"/>
    <w:next w:val="Normal"/>
    <w:uiPriority w:val="4"/>
    <w:qFormat/>
    <w:rsid w:val="009B0E14"/>
    <w:pPr>
      <w:pageBreakBefore w:val="0"/>
      <w:numPr>
        <w:numId w:val="0"/>
      </w:numPr>
    </w:pPr>
  </w:style>
  <w:style w:type="paragraph" w:customStyle="1" w:styleId="Heading2NotNumbered">
    <w:name w:val="Heading 2 (Not Numbered)"/>
    <w:basedOn w:val="Heading2"/>
    <w:next w:val="Normal"/>
    <w:uiPriority w:val="4"/>
    <w:qFormat/>
    <w:rsid w:val="00DA21F4"/>
    <w:pPr>
      <w:numPr>
        <w:ilvl w:val="0"/>
        <w:numId w:val="0"/>
      </w:numPr>
    </w:pPr>
  </w:style>
  <w:style w:type="paragraph" w:customStyle="1" w:styleId="Heading3NotNumbered">
    <w:name w:val="Heading 3 (Not Numbered)"/>
    <w:basedOn w:val="Heading3"/>
    <w:next w:val="Normal"/>
    <w:uiPriority w:val="4"/>
    <w:qFormat/>
    <w:rsid w:val="00DA21F4"/>
    <w:pPr>
      <w:numPr>
        <w:ilvl w:val="0"/>
        <w:numId w:val="0"/>
      </w:numPr>
    </w:pPr>
  </w:style>
  <w:style w:type="paragraph" w:customStyle="1" w:styleId="Heading4NotNumbered">
    <w:name w:val="Heading 4 (Not Numbered)"/>
    <w:basedOn w:val="Heading4"/>
    <w:next w:val="Normal"/>
    <w:uiPriority w:val="4"/>
    <w:rsid w:val="00DA21F4"/>
    <w:pPr>
      <w:numPr>
        <w:ilvl w:val="0"/>
        <w:numId w:val="0"/>
      </w:numPr>
    </w:pPr>
  </w:style>
  <w:style w:type="paragraph" w:customStyle="1" w:styleId="Design-InstructionsHeader">
    <w:name w:val="Design- Instructions Header"/>
    <w:basedOn w:val="Normal"/>
    <w:next w:val="Design-InstructionsBody"/>
    <w:uiPriority w:val="27"/>
    <w:rsid w:val="00DA21F4"/>
    <w:pPr>
      <w:pBdr>
        <w:top w:val="single" w:sz="6" w:space="3" w:color="77B800"/>
        <w:left w:val="single" w:sz="6" w:space="3" w:color="77B800"/>
        <w:bottom w:val="single" w:sz="6" w:space="3" w:color="77B800"/>
        <w:right w:val="single" w:sz="6" w:space="3" w:color="77B800"/>
      </w:pBdr>
      <w:spacing w:before="120" w:after="120" w:line="259" w:lineRule="auto"/>
    </w:pPr>
    <w:rPr>
      <w:rFonts w:eastAsia="Arial" w:cs="Times New Roman"/>
      <w:b/>
      <w:bCs/>
      <w:color w:val="007E00" w:themeColor="accent3"/>
    </w:rPr>
  </w:style>
  <w:style w:type="paragraph" w:customStyle="1" w:styleId="Design-InstructionsBody">
    <w:name w:val="Design- Instructions Body"/>
    <w:basedOn w:val="Normal"/>
    <w:next w:val="Normal"/>
    <w:uiPriority w:val="28"/>
    <w:rsid w:val="00DA21F4"/>
    <w:pPr>
      <w:pBdr>
        <w:top w:val="single" w:sz="6" w:space="3" w:color="77B800"/>
        <w:left w:val="single" w:sz="6" w:space="3" w:color="77B800"/>
        <w:bottom w:val="single" w:sz="6" w:space="3" w:color="77B800"/>
        <w:right w:val="single" w:sz="6" w:space="3" w:color="77B800"/>
      </w:pBdr>
      <w:shd w:val="clear" w:color="auto" w:fill="E7FFBD"/>
      <w:spacing w:before="120" w:after="120" w:line="259" w:lineRule="auto"/>
    </w:pPr>
    <w:rPr>
      <w:rFonts w:eastAsia="Arial" w:cs="Times New Roman"/>
      <w:color w:val="000000"/>
    </w:rPr>
  </w:style>
  <w:style w:type="paragraph" w:customStyle="1" w:styleId="Design-AcknowledgementofCountry">
    <w:name w:val="Design- Acknowledgement of Country"/>
    <w:basedOn w:val="Normal"/>
    <w:link w:val="Design-AcknowledgementofCountryChar"/>
    <w:uiPriority w:val="26"/>
    <w:rsid w:val="00DA21F4"/>
    <w:pPr>
      <w:spacing w:before="0"/>
      <w:jc w:val="left"/>
    </w:pPr>
    <w:rPr>
      <w:color w:val="000000" w:themeColor="text1"/>
      <w:sz w:val="21"/>
    </w:rPr>
  </w:style>
  <w:style w:type="character" w:customStyle="1" w:styleId="Design-AcknowledgementofCountryChar">
    <w:name w:val="Design- Acknowledgement of Country Char"/>
    <w:basedOn w:val="DefaultParagraphFont"/>
    <w:link w:val="Design-AcknowledgementofCountry"/>
    <w:uiPriority w:val="26"/>
    <w:rsid w:val="00DA21F4"/>
    <w:rPr>
      <w:color w:val="000000" w:themeColor="text1"/>
      <w:sz w:val="21"/>
      <w:lang w:val="en-NZ"/>
    </w:rPr>
  </w:style>
  <w:style w:type="paragraph" w:customStyle="1" w:styleId="TableHeader-ColumnBlack">
    <w:name w:val="Table Header - Column (Black)"/>
    <w:basedOn w:val="Normal"/>
    <w:link w:val="TableHeader-ColumnBlackChar"/>
    <w:uiPriority w:val="7"/>
    <w:rsid w:val="00DA21F4"/>
    <w:pPr>
      <w:spacing w:before="80" w:after="80" w:line="256" w:lineRule="auto"/>
    </w:pPr>
    <w:rPr>
      <w:rFonts w:eastAsia="Arial" w:cs="Times New Roman"/>
      <w:b/>
      <w:color w:val="000000" w:themeColor="text1"/>
      <w:szCs w:val="24"/>
    </w:rPr>
  </w:style>
  <w:style w:type="paragraph" w:customStyle="1" w:styleId="TableHeader-ColumnWhite">
    <w:name w:val="Table Header - Column (White)"/>
    <w:basedOn w:val="TableHeader-ColumnBlack"/>
    <w:link w:val="TableHeader-ColumnWhiteChar"/>
    <w:uiPriority w:val="7"/>
    <w:rsid w:val="00DA21F4"/>
    <w:rPr>
      <w:bCs/>
      <w:color w:val="FFFFFF" w:themeColor="background1"/>
    </w:rPr>
  </w:style>
  <w:style w:type="character" w:customStyle="1" w:styleId="TableHeader-ColumnBlackChar">
    <w:name w:val="Table Header - Column (Black) Char"/>
    <w:basedOn w:val="DefaultParagraphFont"/>
    <w:link w:val="TableHeader-ColumnBlack"/>
    <w:uiPriority w:val="7"/>
    <w:rsid w:val="00DA21F4"/>
    <w:rPr>
      <w:rFonts w:eastAsia="Arial" w:cs="Times New Roman"/>
      <w:b/>
      <w:color w:val="000000" w:themeColor="text1"/>
      <w:szCs w:val="24"/>
      <w:lang w:val="en-NZ"/>
    </w:rPr>
  </w:style>
  <w:style w:type="character" w:customStyle="1" w:styleId="TableHeader-ColumnWhiteChar">
    <w:name w:val="Table Header - Column (White) Char"/>
    <w:basedOn w:val="TableHeader-ColumnBlackChar"/>
    <w:link w:val="TableHeader-ColumnWhite"/>
    <w:uiPriority w:val="7"/>
    <w:rsid w:val="00DA21F4"/>
    <w:rPr>
      <w:rFonts w:eastAsia="Arial" w:cs="Times New Roman"/>
      <w:b/>
      <w:bCs/>
      <w:color w:val="FFFFFF" w:themeColor="background1"/>
      <w:szCs w:val="24"/>
      <w:lang w:val="en-NZ"/>
    </w:rPr>
  </w:style>
  <w:style w:type="paragraph" w:customStyle="1" w:styleId="Bullet-Number">
    <w:name w:val="Bullet - Number"/>
    <w:basedOn w:val="Bullet1"/>
    <w:link w:val="Bullet-NumberChar"/>
    <w:uiPriority w:val="2"/>
    <w:qFormat/>
    <w:rsid w:val="00FD7163"/>
    <w:pPr>
      <w:numPr>
        <w:numId w:val="16"/>
      </w:numPr>
    </w:pPr>
  </w:style>
  <w:style w:type="paragraph" w:customStyle="1" w:styleId="Bullet-NumberAlpha">
    <w:name w:val="Bullet - Number Alpha"/>
    <w:basedOn w:val="Bullet-Number"/>
    <w:link w:val="Bullet-NumberAlphaChar"/>
    <w:uiPriority w:val="2"/>
    <w:qFormat/>
    <w:rsid w:val="00DA21F4"/>
    <w:pPr>
      <w:numPr>
        <w:ilvl w:val="1"/>
      </w:numPr>
    </w:pPr>
  </w:style>
  <w:style w:type="character" w:styleId="FootnoteReference">
    <w:name w:val="footnote reference"/>
    <w:basedOn w:val="DefaultParagraphFont"/>
    <w:uiPriority w:val="99"/>
    <w:semiHidden/>
    <w:rsid w:val="00DA21F4"/>
    <w:rPr>
      <w:vertAlign w:val="superscript"/>
    </w:rPr>
  </w:style>
  <w:style w:type="paragraph" w:customStyle="1" w:styleId="Heading1NotinTOCNotNumbered">
    <w:name w:val="Heading 1 (Not in TOC) (Not Numbered)"/>
    <w:basedOn w:val="Heading1NotNumbered"/>
    <w:next w:val="Normal"/>
    <w:uiPriority w:val="4"/>
    <w:rsid w:val="00DA21F4"/>
    <w:pPr>
      <w:outlineLvl w:val="9"/>
    </w:pPr>
  </w:style>
  <w:style w:type="paragraph" w:customStyle="1" w:styleId="Heading2NotinTOCNotNumbered">
    <w:name w:val="Heading 2 (Not in TOC) (Not Numbered)"/>
    <w:basedOn w:val="Heading2NotNumbered"/>
    <w:next w:val="Normal"/>
    <w:uiPriority w:val="4"/>
    <w:rsid w:val="00DA21F4"/>
  </w:style>
  <w:style w:type="character" w:styleId="EndnoteReference">
    <w:name w:val="endnote reference"/>
    <w:basedOn w:val="DefaultParagraphFont"/>
    <w:uiPriority w:val="99"/>
    <w:semiHidden/>
    <w:unhideWhenUsed/>
    <w:rsid w:val="00EC64B4"/>
    <w:rPr>
      <w:vertAlign w:val="superscript"/>
    </w:rPr>
  </w:style>
  <w:style w:type="paragraph" w:styleId="NoSpacing">
    <w:name w:val="No Spacing"/>
    <w:aliases w:val="A+C Body text (No Para Spacing)"/>
    <w:basedOn w:val="Normal"/>
    <w:link w:val="NoSpacingChar"/>
    <w:uiPriority w:val="1"/>
    <w:qFormat/>
    <w:rsid w:val="00DA21F4"/>
    <w:pPr>
      <w:spacing w:before="0" w:after="0" w:line="240" w:lineRule="auto"/>
    </w:pPr>
  </w:style>
  <w:style w:type="paragraph" w:customStyle="1" w:styleId="Design-HeaderGreyProjectName">
    <w:name w:val="Design- Header (Grey) Project Name"/>
    <w:basedOn w:val="Header"/>
    <w:uiPriority w:val="21"/>
    <w:rsid w:val="00DA21F4"/>
    <w:pPr>
      <w:contextualSpacing/>
    </w:pPr>
    <w:rPr>
      <w:color w:val="808080" w:themeColor="background1" w:themeShade="80"/>
    </w:rPr>
  </w:style>
  <w:style w:type="table" w:styleId="TableGrid1">
    <w:name w:val="Table Grid 1"/>
    <w:basedOn w:val="TableNormal"/>
    <w:uiPriority w:val="99"/>
    <w:semiHidden/>
    <w:unhideWhenUsed/>
    <w:rsid w:val="003A5516"/>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sign-CoverDatewhite">
    <w:name w:val="Design- Cover Date (white)"/>
    <w:basedOn w:val="Normal"/>
    <w:link w:val="Design-CoverDatewhiteChar"/>
    <w:uiPriority w:val="39"/>
    <w:qFormat/>
    <w:rsid w:val="00DA21F4"/>
    <w:pPr>
      <w:spacing w:before="120" w:after="120" w:line="192" w:lineRule="auto"/>
      <w:jc w:val="left"/>
    </w:pPr>
    <w:rPr>
      <w:i/>
      <w:iCs/>
      <w:color w:val="FFFFFF" w:themeColor="background1"/>
      <w:sz w:val="28"/>
      <w:szCs w:val="28"/>
      <w:lang w:val="en-GB"/>
    </w:rPr>
  </w:style>
  <w:style w:type="paragraph" w:customStyle="1" w:styleId="Bullet3">
    <w:name w:val="Bullet 3"/>
    <w:basedOn w:val="Bullet1"/>
    <w:uiPriority w:val="3"/>
    <w:rsid w:val="00DA21F4"/>
    <w:pPr>
      <w:numPr>
        <w:ilvl w:val="2"/>
      </w:numPr>
    </w:pPr>
  </w:style>
  <w:style w:type="paragraph" w:customStyle="1" w:styleId="Design-BackCoverText">
    <w:name w:val="Design- Back Cover Text"/>
    <w:basedOn w:val="Bullet1"/>
    <w:uiPriority w:val="25"/>
    <w:qFormat/>
    <w:rsid w:val="00DA21F4"/>
    <w:pPr>
      <w:numPr>
        <w:numId w:val="0"/>
      </w:numPr>
      <w:ind w:left="431" w:hanging="431"/>
    </w:pPr>
    <w:rPr>
      <w:color w:val="FFFFFF" w:themeColor="background1"/>
    </w:rPr>
  </w:style>
  <w:style w:type="character" w:customStyle="1" w:styleId="Design-CoverDatewhiteChar">
    <w:name w:val="Design- Cover Date (white) Char"/>
    <w:basedOn w:val="DefaultParagraphFont"/>
    <w:link w:val="Design-CoverDatewhite"/>
    <w:uiPriority w:val="39"/>
    <w:rsid w:val="00DA21F4"/>
    <w:rPr>
      <w:i/>
      <w:iCs/>
      <w:color w:val="FFFFFF" w:themeColor="background1"/>
      <w:sz w:val="28"/>
      <w:szCs w:val="28"/>
      <w:lang w:val="en-GB"/>
    </w:rPr>
  </w:style>
  <w:style w:type="paragraph" w:customStyle="1" w:styleId="ACQuoteLessthan40Words">
    <w:name w:val="A+C Quote (Less than 40 Words)"/>
    <w:basedOn w:val="Quote"/>
    <w:uiPriority w:val="1"/>
    <w:qFormat/>
    <w:rsid w:val="00DA21F4"/>
    <w:pPr>
      <w:ind w:left="0"/>
    </w:pPr>
  </w:style>
  <w:style w:type="table" w:styleId="ListTable2-Accent6">
    <w:name w:val="List Table 2 Accent 6"/>
    <w:basedOn w:val="TableNormal"/>
    <w:uiPriority w:val="47"/>
    <w:rsid w:val="00DA21F4"/>
    <w:pPr>
      <w:spacing w:after="0" w:line="240" w:lineRule="auto"/>
    </w:pPr>
    <w:tblPr>
      <w:tblStyleRowBandSize w:val="1"/>
      <w:tblStyleColBandSize w:val="1"/>
      <w:tblBorders>
        <w:top w:val="single" w:sz="4" w:space="0" w:color="B3DC9D" w:themeColor="accent6" w:themeTint="99"/>
        <w:bottom w:val="single" w:sz="4" w:space="0" w:color="B3DC9D" w:themeColor="accent6" w:themeTint="99"/>
        <w:insideH w:val="single" w:sz="4" w:space="0" w:color="B3DC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E" w:themeFill="accent6" w:themeFillTint="33"/>
      </w:tcPr>
    </w:tblStylePr>
    <w:tblStylePr w:type="band1Horz">
      <w:tblPr/>
      <w:tcPr>
        <w:shd w:val="clear" w:color="auto" w:fill="E5F3DE" w:themeFill="accent6" w:themeFillTint="33"/>
      </w:tcPr>
    </w:tblStylePr>
  </w:style>
  <w:style w:type="paragraph" w:customStyle="1" w:styleId="TOCHeader">
    <w:name w:val="TOC Header"/>
    <w:next w:val="Normal"/>
    <w:uiPriority w:val="43"/>
    <w:semiHidden/>
    <w:rsid w:val="00DA21F4"/>
    <w:rPr>
      <w:rFonts w:asciiTheme="majorHAnsi" w:hAnsiTheme="majorHAnsi"/>
      <w:color w:val="36424A" w:themeColor="accent2"/>
      <w:sz w:val="36"/>
      <w:szCs w:val="24"/>
    </w:rPr>
  </w:style>
  <w:style w:type="paragraph" w:styleId="CommentText">
    <w:name w:val="annotation text"/>
    <w:basedOn w:val="Normal"/>
    <w:link w:val="CommentTextChar"/>
    <w:uiPriority w:val="99"/>
    <w:semiHidden/>
    <w:rsid w:val="00DA21F4"/>
    <w:pPr>
      <w:spacing w:before="0" w:line="240" w:lineRule="auto"/>
    </w:pPr>
  </w:style>
  <w:style w:type="character" w:customStyle="1" w:styleId="CommentTextChar">
    <w:name w:val="Comment Text Char"/>
    <w:basedOn w:val="DefaultParagraphFont"/>
    <w:link w:val="CommentText"/>
    <w:uiPriority w:val="99"/>
    <w:semiHidden/>
    <w:rsid w:val="007C5108"/>
    <w:rPr>
      <w:lang w:val="en-NZ"/>
    </w:rPr>
  </w:style>
  <w:style w:type="character" w:customStyle="1" w:styleId="NoSpacingChar">
    <w:name w:val="No Spacing Char"/>
    <w:aliases w:val="A+C Body text (No Para Spacing) Char"/>
    <w:basedOn w:val="DefaultParagraphFont"/>
    <w:link w:val="NoSpacing"/>
    <w:uiPriority w:val="1"/>
    <w:rsid w:val="00DA21F4"/>
    <w:rPr>
      <w:lang w:val="en-NZ"/>
    </w:rPr>
  </w:style>
  <w:style w:type="paragraph" w:customStyle="1" w:styleId="TableBullet2">
    <w:name w:val="Table Bullet 2"/>
    <w:basedOn w:val="TableText"/>
    <w:uiPriority w:val="99"/>
    <w:semiHidden/>
    <w:rsid w:val="00486E32"/>
    <w:pPr>
      <w:tabs>
        <w:tab w:val="num" w:pos="360"/>
      </w:tabs>
      <w:spacing w:before="0"/>
    </w:pPr>
  </w:style>
  <w:style w:type="character" w:styleId="FollowedHyperlink">
    <w:name w:val="FollowedHyperlink"/>
    <w:basedOn w:val="DefaultParagraphFont"/>
    <w:uiPriority w:val="99"/>
    <w:semiHidden/>
    <w:unhideWhenUsed/>
    <w:rsid w:val="00F54287"/>
    <w:rPr>
      <w:color w:val="78B800" w:themeColor="followedHyperlink"/>
      <w:u w:val="single"/>
    </w:rPr>
  </w:style>
  <w:style w:type="character" w:customStyle="1" w:styleId="TableTextChar">
    <w:name w:val="Table Text Char"/>
    <w:basedOn w:val="DefaultParagraphFont"/>
    <w:link w:val="TableText"/>
    <w:uiPriority w:val="7"/>
    <w:rsid w:val="003165D9"/>
    <w:rPr>
      <w:sz w:val="21"/>
      <w:szCs w:val="20"/>
      <w:lang w:val="en-NZ"/>
    </w:rPr>
  </w:style>
  <w:style w:type="numbering" w:customStyle="1" w:styleId="BullettedList">
    <w:name w:val="BullettedList"/>
    <w:uiPriority w:val="99"/>
    <w:rsid w:val="00DB207E"/>
    <w:pPr>
      <w:numPr>
        <w:numId w:val="14"/>
      </w:numPr>
    </w:pPr>
  </w:style>
  <w:style w:type="paragraph" w:customStyle="1" w:styleId="Bullet-NumberAlpha2">
    <w:name w:val="Bullet - Number Alpha 2"/>
    <w:basedOn w:val="Bullet-NumberAlpha"/>
    <w:link w:val="Bullet-NumberAlpha2Char"/>
    <w:uiPriority w:val="2"/>
    <w:qFormat/>
    <w:rsid w:val="00FD7163"/>
    <w:pPr>
      <w:numPr>
        <w:ilvl w:val="2"/>
      </w:numPr>
    </w:pPr>
  </w:style>
  <w:style w:type="character" w:customStyle="1" w:styleId="Bullet-NumberChar">
    <w:name w:val="Bullet - Number Char"/>
    <w:basedOn w:val="Bullet1Char"/>
    <w:link w:val="Bullet-Number"/>
    <w:uiPriority w:val="2"/>
    <w:rsid w:val="00A61C96"/>
    <w:rPr>
      <w:lang w:val="en-NZ"/>
    </w:rPr>
  </w:style>
  <w:style w:type="character" w:customStyle="1" w:styleId="Bullet-NumberAlphaChar">
    <w:name w:val="Bullet - Number Alpha Char"/>
    <w:basedOn w:val="Bullet-NumberChar"/>
    <w:link w:val="Bullet-NumberAlpha"/>
    <w:uiPriority w:val="2"/>
    <w:rsid w:val="00A61C96"/>
    <w:rPr>
      <w:lang w:val="en-NZ"/>
    </w:rPr>
  </w:style>
  <w:style w:type="character" w:customStyle="1" w:styleId="Bullet-NumberAlpha2Char">
    <w:name w:val="Bullet - Number Alpha 2 Char"/>
    <w:basedOn w:val="Bullet-NumberAlphaChar"/>
    <w:link w:val="Bullet-NumberAlpha2"/>
    <w:uiPriority w:val="2"/>
    <w:rsid w:val="00A61C96"/>
    <w:rPr>
      <w:lang w:val="en-NZ"/>
    </w:rPr>
  </w:style>
  <w:style w:type="numbering" w:customStyle="1" w:styleId="Headings">
    <w:name w:val="Headings"/>
    <w:uiPriority w:val="99"/>
    <w:rsid w:val="00500838"/>
    <w:pPr>
      <w:numPr>
        <w:numId w:val="17"/>
      </w:numPr>
    </w:pPr>
  </w:style>
  <w:style w:type="paragraph" w:customStyle="1" w:styleId="Text">
    <w:name w:val="Text"/>
    <w:link w:val="TextChar"/>
    <w:uiPriority w:val="99"/>
    <w:semiHidden/>
    <w:qFormat/>
    <w:rsid w:val="001D51B0"/>
    <w:pPr>
      <w:jc w:val="both"/>
    </w:pPr>
    <w:rPr>
      <w:szCs w:val="20"/>
    </w:rPr>
  </w:style>
  <w:style w:type="character" w:customStyle="1" w:styleId="TextChar">
    <w:name w:val="Text Char"/>
    <w:basedOn w:val="DefaultParagraphFont"/>
    <w:link w:val="Text"/>
    <w:uiPriority w:val="99"/>
    <w:semiHidden/>
    <w:rsid w:val="00E75628"/>
    <w:rPr>
      <w:szCs w:val="20"/>
    </w:rPr>
  </w:style>
  <w:style w:type="paragraph" w:customStyle="1" w:styleId="TableFigure-Notes">
    <w:name w:val="Table/Figure - Notes"/>
    <w:basedOn w:val="Text"/>
    <w:link w:val="TableFigure-NotesChar"/>
    <w:uiPriority w:val="39"/>
    <w:semiHidden/>
    <w:rsid w:val="001D51B0"/>
    <w:rPr>
      <w:sz w:val="18"/>
      <w:szCs w:val="18"/>
    </w:rPr>
  </w:style>
  <w:style w:type="character" w:customStyle="1" w:styleId="TableFigure-NotesChar">
    <w:name w:val="Table/Figure - Notes Char"/>
    <w:basedOn w:val="TextChar"/>
    <w:link w:val="TableFigure-Notes"/>
    <w:uiPriority w:val="39"/>
    <w:semiHidden/>
    <w:rsid w:val="00722A15"/>
    <w:rPr>
      <w:sz w:val="18"/>
      <w:szCs w:val="18"/>
    </w:rPr>
  </w:style>
  <w:style w:type="character" w:styleId="PlaceholderText">
    <w:name w:val="Placeholder Text"/>
    <w:basedOn w:val="DefaultParagraphFont"/>
    <w:uiPriority w:val="99"/>
    <w:semiHidden/>
    <w:rsid w:val="00DF731A"/>
    <w:rPr>
      <w:color w:val="808080"/>
    </w:rPr>
  </w:style>
  <w:style w:type="paragraph" w:customStyle="1" w:styleId="Heading5NotNumbered">
    <w:name w:val="Heading 5 (Not Numbered)"/>
    <w:basedOn w:val="Heading6"/>
    <w:next w:val="Normal"/>
    <w:uiPriority w:val="4"/>
    <w:rsid w:val="006A49EB"/>
    <w:pPr>
      <w:spacing w:before="0" w:after="240"/>
      <w:outlineLvl w:val="4"/>
    </w:pPr>
    <w:rPr>
      <w:color w:val="007E00" w:themeColor="accent3"/>
    </w:rPr>
  </w:style>
  <w:style w:type="paragraph" w:customStyle="1" w:styleId="AU-BackCover">
    <w:name w:val="AU - Back Cover"/>
    <w:uiPriority w:val="99"/>
    <w:semiHidden/>
    <w:rsid w:val="00FF5B16"/>
    <w:pPr>
      <w:jc w:val="both"/>
    </w:pPr>
    <w:rPr>
      <w:szCs w:val="20"/>
      <w:lang w:val="en-NZ"/>
    </w:rPr>
  </w:style>
  <w:style w:type="character" w:customStyle="1" w:styleId="Text-Bold">
    <w:name w:val="Text - Bold"/>
    <w:basedOn w:val="DefaultParagraphFont"/>
    <w:uiPriority w:val="99"/>
    <w:semiHidden/>
    <w:qFormat/>
    <w:rsid w:val="00DF1ED4"/>
    <w:rPr>
      <w:b/>
      <w:color w:val="auto"/>
    </w:rPr>
  </w:style>
  <w:style w:type="paragraph" w:customStyle="1" w:styleId="AU-BackCoverAlternate">
    <w:name w:val="AU - Back Cover Alternate"/>
    <w:rsid w:val="006F3BE6"/>
    <w:pPr>
      <w:jc w:val="both"/>
    </w:pPr>
    <w:rPr>
      <w:szCs w:val="20"/>
      <w:lang w:val="en-NZ"/>
    </w:rPr>
  </w:style>
  <w:style w:type="table" w:customStyle="1" w:styleId="ACTableOption3">
    <w:name w:val="A+C Table Option 3"/>
    <w:basedOn w:val="ACTableOption1Default"/>
    <w:uiPriority w:val="99"/>
    <w:rsid w:val="005A317B"/>
    <w:tblPr/>
    <w:tblStylePr w:type="firstRow">
      <w:pPr>
        <w:wordWrap/>
        <w:spacing w:beforeLines="0" w:before="120" w:beforeAutospacing="0" w:afterLines="0" w:after="120" w:afterAutospacing="0" w:line="240" w:lineRule="auto"/>
        <w:jc w:val="left"/>
      </w:pPr>
      <w:rPr>
        <w:rFonts w:ascii="Arial" w:hAnsi="Arial"/>
        <w:b/>
        <w:color w:val="auto"/>
        <w:sz w:val="21"/>
      </w:rPr>
      <w:tblPr/>
      <w:trPr>
        <w:tblHeader/>
      </w:trPr>
      <w:tcPr>
        <w:shd w:val="clear" w:color="auto" w:fill="D1E3B0" w:themeFill="accent5"/>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accent4"/>
      </w:tcPr>
    </w:tblStylePr>
  </w:style>
  <w:style w:type="table" w:customStyle="1" w:styleId="ACTableOption4">
    <w:name w:val="A+C Table Option 4"/>
    <w:basedOn w:val="ACTableOption1Default"/>
    <w:uiPriority w:val="99"/>
    <w:rsid w:val="005A317B"/>
    <w:tbl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36424A" w:themeFill="background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ACTableOption1Default">
    <w:name w:val="A+C Table Option 1 (Default)"/>
    <w:basedOn w:val="TableNormal"/>
    <w:uiPriority w:val="99"/>
    <w:rsid w:val="005A317B"/>
    <w:pPr>
      <w:spacing w:before="60" w:after="60" w:line="240" w:lineRule="auto"/>
    </w:pPr>
    <w:rPr>
      <w:sz w:val="21"/>
      <w:szCs w:val="20"/>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007E00"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Option2">
    <w:name w:val="A+C Table Option 2"/>
    <w:basedOn w:val="ACTableOption1Default"/>
    <w:uiPriority w:val="99"/>
    <w:rsid w:val="005A317B"/>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wordWrap/>
        <w:spacing w:beforeLines="0" w:before="120" w:beforeAutospacing="0" w:afterLines="0" w:after="120" w:afterAutospacing="0"/>
        <w:jc w:val="left"/>
      </w:pPr>
      <w:rPr>
        <w:rFonts w:ascii="Arial" w:hAnsi="Arial"/>
        <w:b/>
        <w:color w:val="000000" w:themeColor="text1"/>
        <w:sz w:val="21"/>
      </w:rPr>
      <w:tblPr/>
      <w:trPr>
        <w:tblHeader/>
      </w:trPr>
      <w:tcPr>
        <w:tcBorders>
          <w:top w:val="nil"/>
          <w:left w:val="nil"/>
          <w:bottom w:val="single" w:sz="18" w:space="0" w:color="78B800" w:themeColor="accent1"/>
          <w:right w:val="nil"/>
          <w:insideH w:val="nil"/>
          <w:insideV w:val="nil"/>
        </w:tcBorders>
        <w:shd w:val="clear" w:color="auto" w:fill="FFFFFF" w:themeFill="background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2Vert">
      <w:rPr>
        <w:rFonts w:ascii="Arial" w:hAnsi="Arial"/>
        <w:sz w:val="21"/>
      </w:rPr>
      <w:tblPr/>
      <w:tcPr>
        <w:tcBorders>
          <w:left w:val="single" w:sz="4" w:space="0" w:color="FFFFFF" w:themeColor="background1"/>
          <w:right w:val="single" w:sz="4" w:space="0" w:color="FFFFFF" w:themeColor="background1"/>
        </w:tcBorders>
      </w:tcPr>
    </w:tblStylePr>
    <w:tblStylePr w:type="band1Horz">
      <w:rPr>
        <w:rFonts w:ascii="Arial" w:hAnsi="Arial"/>
        <w:sz w:val="21"/>
      </w:rPr>
      <w:tblPr/>
      <w:tcPr>
        <w:shd w:val="clear" w:color="auto" w:fill="EBECED" w:themeFill="accent4"/>
      </w:tcPr>
    </w:tblStylePr>
    <w:tblStylePr w:type="band2Horz">
      <w:rPr>
        <w:rFonts w:ascii="Arial" w:hAnsi="Arial"/>
        <w:sz w:val="21"/>
      </w:rPr>
      <w:tblPr/>
      <w:tcPr>
        <w:shd w:val="clear" w:color="auto" w:fill="FFFFFF" w:themeFill="background1"/>
      </w:tcPr>
    </w:tblStylePr>
  </w:style>
  <w:style w:type="paragraph" w:styleId="Title">
    <w:name w:val="Title"/>
    <w:basedOn w:val="Normal"/>
    <w:next w:val="Normal"/>
    <w:link w:val="TitleChar"/>
    <w:uiPriority w:val="24"/>
    <w:semiHidden/>
    <w:unhideWhenUsed/>
    <w:rsid w:val="00262C28"/>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262C28"/>
    <w:rPr>
      <w:rFonts w:asciiTheme="majorHAnsi" w:eastAsiaTheme="majorEastAsia" w:hAnsiTheme="majorHAnsi" w:cstheme="majorBidi"/>
      <w:spacing w:val="-10"/>
      <w:kern w:val="28"/>
      <w:sz w:val="56"/>
      <w:szCs w:val="56"/>
      <w:lang w:val="en-NZ"/>
    </w:rPr>
  </w:style>
  <w:style w:type="paragraph" w:styleId="Subtitle">
    <w:name w:val="Subtitle"/>
    <w:basedOn w:val="Normal"/>
    <w:next w:val="Normal"/>
    <w:link w:val="SubtitleChar"/>
    <w:uiPriority w:val="27"/>
    <w:semiHidden/>
    <w:rsid w:val="00262C2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7"/>
    <w:semiHidden/>
    <w:rsid w:val="00262C28"/>
    <w:rPr>
      <w:rFonts w:eastAsiaTheme="majorEastAsia" w:cstheme="majorBidi"/>
      <w:color w:val="595959" w:themeColor="text1" w:themeTint="A6"/>
      <w:spacing w:val="15"/>
      <w:sz w:val="28"/>
      <w:szCs w:val="28"/>
      <w:lang w:val="en-NZ"/>
    </w:rPr>
  </w:style>
  <w:style w:type="paragraph" w:styleId="ListParagraph">
    <w:name w:val="List Paragraph"/>
    <w:basedOn w:val="Normal"/>
    <w:uiPriority w:val="34"/>
    <w:semiHidden/>
    <w:rsid w:val="00262C28"/>
    <w:pPr>
      <w:ind w:left="720"/>
      <w:contextualSpacing/>
    </w:pPr>
  </w:style>
  <w:style w:type="character" w:styleId="IntenseEmphasis">
    <w:name w:val="Intense Emphasis"/>
    <w:basedOn w:val="DefaultParagraphFont"/>
    <w:uiPriority w:val="21"/>
    <w:semiHidden/>
    <w:rsid w:val="00262C28"/>
    <w:rPr>
      <w:i/>
      <w:iCs/>
      <w:color w:val="598900" w:themeColor="accent1" w:themeShade="BF"/>
    </w:rPr>
  </w:style>
  <w:style w:type="paragraph" w:styleId="IntenseQuote">
    <w:name w:val="Intense Quote"/>
    <w:basedOn w:val="Normal"/>
    <w:next w:val="Normal"/>
    <w:link w:val="IntenseQuoteChar"/>
    <w:uiPriority w:val="30"/>
    <w:semiHidden/>
    <w:rsid w:val="00262C28"/>
    <w:pPr>
      <w:pBdr>
        <w:top w:val="single" w:sz="4" w:space="10" w:color="598900" w:themeColor="accent1" w:themeShade="BF"/>
        <w:bottom w:val="single" w:sz="4" w:space="10" w:color="598900" w:themeColor="accent1" w:themeShade="BF"/>
      </w:pBdr>
      <w:spacing w:before="360" w:after="360"/>
      <w:ind w:left="864" w:right="864"/>
      <w:jc w:val="center"/>
    </w:pPr>
    <w:rPr>
      <w:i/>
      <w:iCs/>
      <w:color w:val="598900" w:themeColor="accent1" w:themeShade="BF"/>
    </w:rPr>
  </w:style>
  <w:style w:type="character" w:customStyle="1" w:styleId="IntenseQuoteChar">
    <w:name w:val="Intense Quote Char"/>
    <w:basedOn w:val="DefaultParagraphFont"/>
    <w:link w:val="IntenseQuote"/>
    <w:uiPriority w:val="30"/>
    <w:semiHidden/>
    <w:rsid w:val="00262C28"/>
    <w:rPr>
      <w:i/>
      <w:iCs/>
      <w:color w:val="598900" w:themeColor="accent1" w:themeShade="BF"/>
      <w:lang w:val="en-NZ"/>
    </w:rPr>
  </w:style>
  <w:style w:type="character" w:styleId="IntenseReference">
    <w:name w:val="Intense Reference"/>
    <w:basedOn w:val="DefaultParagraphFont"/>
    <w:uiPriority w:val="32"/>
    <w:semiHidden/>
    <w:rsid w:val="00262C28"/>
    <w:rPr>
      <w:b/>
      <w:bCs/>
      <w:smallCaps/>
      <w:color w:val="598900" w:themeColor="accent1" w:themeShade="BF"/>
      <w:spacing w:val="5"/>
    </w:rPr>
  </w:style>
  <w:style w:type="paragraph" w:customStyle="1" w:styleId="CoverDate">
    <w:name w:val="Cover Date"/>
    <w:basedOn w:val="Normal"/>
    <w:link w:val="CoverDateChar"/>
    <w:uiPriority w:val="39"/>
    <w:semiHidden/>
    <w:rsid w:val="00262C28"/>
    <w:pPr>
      <w:spacing w:before="120" w:after="120" w:line="228" w:lineRule="auto"/>
      <w:jc w:val="left"/>
    </w:pPr>
    <w:rPr>
      <w:i/>
      <w:iCs/>
      <w:color w:val="FFFFFF" w:themeColor="background1"/>
      <w:sz w:val="28"/>
      <w:szCs w:val="28"/>
      <w:lang w:val="en-GB"/>
    </w:rPr>
  </w:style>
  <w:style w:type="character" w:customStyle="1" w:styleId="CoverDateChar">
    <w:name w:val="Cover Date Char"/>
    <w:basedOn w:val="DefaultParagraphFont"/>
    <w:link w:val="CoverDate"/>
    <w:uiPriority w:val="39"/>
    <w:semiHidden/>
    <w:rsid w:val="00262C28"/>
    <w:rPr>
      <w:i/>
      <w:iCs/>
      <w:color w:val="FFFFFF" w:themeColor="background1"/>
      <w:sz w:val="28"/>
      <w:szCs w:val="28"/>
      <w:lang w:val="en-GB"/>
    </w:rPr>
  </w:style>
  <w:style w:type="paragraph" w:styleId="BalloonText">
    <w:name w:val="Balloon Text"/>
    <w:basedOn w:val="Normal"/>
    <w:link w:val="BalloonTextChar"/>
    <w:uiPriority w:val="99"/>
    <w:semiHidden/>
    <w:unhideWhenUsed/>
    <w:rsid w:val="008671C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1C6"/>
    <w:rPr>
      <w:rFonts w:ascii="Segoe UI" w:hAnsi="Segoe UI" w:cs="Segoe UI"/>
      <w:sz w:val="18"/>
      <w:szCs w:val="18"/>
      <w:lang w:val="en-NZ"/>
    </w:rPr>
  </w:style>
  <w:style w:type="paragraph" w:styleId="BodyText">
    <w:name w:val="Body Text"/>
    <w:basedOn w:val="Normal"/>
    <w:link w:val="BodyTextChar"/>
    <w:uiPriority w:val="99"/>
    <w:semiHidden/>
    <w:unhideWhenUsed/>
    <w:rsid w:val="008671C6"/>
    <w:pPr>
      <w:spacing w:after="120"/>
    </w:pPr>
  </w:style>
  <w:style w:type="character" w:customStyle="1" w:styleId="BodyTextChar">
    <w:name w:val="Body Text Char"/>
    <w:basedOn w:val="DefaultParagraphFont"/>
    <w:link w:val="BodyText"/>
    <w:uiPriority w:val="99"/>
    <w:semiHidden/>
    <w:rsid w:val="008671C6"/>
    <w:rPr>
      <w:lang w:val="en-NZ"/>
    </w:rPr>
  </w:style>
  <w:style w:type="paragraph" w:styleId="BodyText2">
    <w:name w:val="Body Text 2"/>
    <w:basedOn w:val="Normal"/>
    <w:link w:val="BodyText2Char"/>
    <w:uiPriority w:val="99"/>
    <w:semiHidden/>
    <w:unhideWhenUsed/>
    <w:rsid w:val="008671C6"/>
    <w:pPr>
      <w:spacing w:after="120" w:line="480" w:lineRule="auto"/>
    </w:pPr>
  </w:style>
  <w:style w:type="character" w:customStyle="1" w:styleId="BodyText2Char">
    <w:name w:val="Body Text 2 Char"/>
    <w:basedOn w:val="DefaultParagraphFont"/>
    <w:link w:val="BodyText2"/>
    <w:uiPriority w:val="99"/>
    <w:semiHidden/>
    <w:rsid w:val="008671C6"/>
    <w:rPr>
      <w:lang w:val="en-NZ"/>
    </w:rPr>
  </w:style>
  <w:style w:type="paragraph" w:styleId="BodyText3">
    <w:name w:val="Body Text 3"/>
    <w:basedOn w:val="Normal"/>
    <w:link w:val="BodyText3Char"/>
    <w:uiPriority w:val="99"/>
    <w:semiHidden/>
    <w:unhideWhenUsed/>
    <w:rsid w:val="008671C6"/>
    <w:pPr>
      <w:spacing w:after="120"/>
    </w:pPr>
    <w:rPr>
      <w:sz w:val="16"/>
      <w:szCs w:val="16"/>
    </w:rPr>
  </w:style>
  <w:style w:type="character" w:customStyle="1" w:styleId="BodyText3Char">
    <w:name w:val="Body Text 3 Char"/>
    <w:basedOn w:val="DefaultParagraphFont"/>
    <w:link w:val="BodyText3"/>
    <w:uiPriority w:val="99"/>
    <w:semiHidden/>
    <w:rsid w:val="008671C6"/>
    <w:rPr>
      <w:sz w:val="16"/>
      <w:szCs w:val="16"/>
      <w:lang w:val="en-NZ"/>
    </w:rPr>
  </w:style>
  <w:style w:type="paragraph" w:styleId="DocumentMap">
    <w:name w:val="Document Map"/>
    <w:basedOn w:val="Normal"/>
    <w:link w:val="DocumentMapChar"/>
    <w:uiPriority w:val="99"/>
    <w:semiHidden/>
    <w:unhideWhenUsed/>
    <w:rsid w:val="008671C6"/>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671C6"/>
    <w:rPr>
      <w:rFonts w:ascii="Segoe UI" w:hAnsi="Segoe UI" w:cs="Segoe UI"/>
      <w:sz w:val="16"/>
      <w:szCs w:val="16"/>
      <w:lang w:val="en-NZ"/>
    </w:rPr>
  </w:style>
  <w:style w:type="paragraph" w:styleId="NormalWeb">
    <w:name w:val="Normal (Web)"/>
    <w:basedOn w:val="Normal"/>
    <w:uiPriority w:val="99"/>
    <w:semiHidden/>
    <w:unhideWhenUsed/>
    <w:rsid w:val="008671C6"/>
    <w:rPr>
      <w:rFonts w:ascii="Times New Roman" w:hAnsi="Times New Roman" w:cs="Times New Roman"/>
      <w:sz w:val="24"/>
      <w:szCs w:val="24"/>
    </w:rPr>
  </w:style>
  <w:style w:type="paragraph" w:styleId="PlainText">
    <w:name w:val="Plain Text"/>
    <w:basedOn w:val="Normal"/>
    <w:link w:val="PlainTextChar"/>
    <w:uiPriority w:val="99"/>
    <w:semiHidden/>
    <w:unhideWhenUsed/>
    <w:rsid w:val="008671C6"/>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671C6"/>
    <w:rPr>
      <w:rFonts w:ascii="Consolas" w:hAnsi="Consolas"/>
      <w:sz w:val="21"/>
      <w:szCs w:val="21"/>
      <w:lang w:val="en-NZ"/>
    </w:rPr>
  </w:style>
  <w:style w:type="paragraph" w:styleId="TOC7">
    <w:name w:val="toc 7"/>
    <w:basedOn w:val="Normal"/>
    <w:next w:val="Normal"/>
    <w:autoRedefine/>
    <w:uiPriority w:val="43"/>
    <w:semiHidden/>
    <w:rsid w:val="008671C6"/>
    <w:pPr>
      <w:spacing w:after="100"/>
      <w:ind w:left="1320"/>
    </w:pPr>
  </w:style>
  <w:style w:type="character" w:styleId="Mention">
    <w:name w:val="Mention"/>
    <w:basedOn w:val="DefaultParagraphFont"/>
    <w:uiPriority w:val="99"/>
    <w:unhideWhenUsed/>
    <w:rsid w:val="00E7640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31294438">
      <w:bodyDiv w:val="1"/>
      <w:marLeft w:val="0"/>
      <w:marRight w:val="0"/>
      <w:marTop w:val="0"/>
      <w:marBottom w:val="0"/>
      <w:divBdr>
        <w:top w:val="none" w:sz="0" w:space="0" w:color="auto"/>
        <w:left w:val="none" w:sz="0" w:space="0" w:color="auto"/>
        <w:bottom w:val="none" w:sz="0" w:space="0" w:color="auto"/>
        <w:right w:val="none" w:sz="0" w:space="0" w:color="auto"/>
      </w:divBdr>
    </w:div>
    <w:div w:id="138159821">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951132922">
      <w:bodyDiv w:val="1"/>
      <w:marLeft w:val="0"/>
      <w:marRight w:val="0"/>
      <w:marTop w:val="0"/>
      <w:marBottom w:val="0"/>
      <w:divBdr>
        <w:top w:val="none" w:sz="0" w:space="0" w:color="auto"/>
        <w:left w:val="none" w:sz="0" w:space="0" w:color="auto"/>
        <w:bottom w:val="none" w:sz="0" w:space="0" w:color="auto"/>
        <w:right w:val="none" w:sz="0" w:space="0" w:color="auto"/>
      </w:divBdr>
    </w:div>
    <w:div w:id="977681970">
      <w:bodyDiv w:val="1"/>
      <w:marLeft w:val="0"/>
      <w:marRight w:val="0"/>
      <w:marTop w:val="0"/>
      <w:marBottom w:val="0"/>
      <w:divBdr>
        <w:top w:val="none" w:sz="0" w:space="0" w:color="auto"/>
        <w:left w:val="none" w:sz="0" w:space="0" w:color="auto"/>
        <w:bottom w:val="none" w:sz="0" w:space="0" w:color="auto"/>
        <w:right w:val="none" w:sz="0" w:space="0" w:color="auto"/>
      </w:divBdr>
    </w:div>
    <w:div w:id="982000830">
      <w:bodyDiv w:val="1"/>
      <w:marLeft w:val="0"/>
      <w:marRight w:val="0"/>
      <w:marTop w:val="0"/>
      <w:marBottom w:val="0"/>
      <w:divBdr>
        <w:top w:val="none" w:sz="0" w:space="0" w:color="auto"/>
        <w:left w:val="none" w:sz="0" w:space="0" w:color="auto"/>
        <w:bottom w:val="none" w:sz="0" w:space="0" w:color="auto"/>
        <w:right w:val="none" w:sz="0" w:space="0" w:color="auto"/>
      </w:divBdr>
    </w:div>
    <w:div w:id="1137527309">
      <w:bodyDiv w:val="1"/>
      <w:marLeft w:val="0"/>
      <w:marRight w:val="0"/>
      <w:marTop w:val="0"/>
      <w:marBottom w:val="0"/>
      <w:divBdr>
        <w:top w:val="none" w:sz="0" w:space="0" w:color="auto"/>
        <w:left w:val="none" w:sz="0" w:space="0" w:color="auto"/>
        <w:bottom w:val="none" w:sz="0" w:space="0" w:color="auto"/>
        <w:right w:val="none" w:sz="0" w:space="0" w:color="auto"/>
      </w:divBdr>
    </w:div>
    <w:div w:id="1396973448">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52836779">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6773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0a5bc2-d505-44c0-bf44-7161626b9088" xsi:nil="true"/>
    <lcf76f155ced4ddcb4097134ff3c332f xmlns="b9bfbbe5-2a11-4e8a-9e57-341b47722e8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A7081AE19404747979EE4863E8CA910" ma:contentTypeVersion="21" ma:contentTypeDescription="Create a new document." ma:contentTypeScope="" ma:versionID="7d73ddb83e78f9caef0a58a5f4e2d889">
  <xsd:schema xmlns:xsd="http://www.w3.org/2001/XMLSchema" xmlns:xs="http://www.w3.org/2001/XMLSchema" xmlns:p="http://schemas.microsoft.com/office/2006/metadata/properties" xmlns:ns2="ca0a5bc2-d505-44c0-bf44-7161626b9088" xmlns:ns3="b9bfbbe5-2a11-4e8a-9e57-341b47722e8a" targetNamespace="http://schemas.microsoft.com/office/2006/metadata/properties" ma:root="true" ma:fieldsID="c9a91dd944bd5cd7efa889d22f96631d" ns2:_="" ns3:_="">
    <xsd:import namespace="ca0a5bc2-d505-44c0-bf44-7161626b9088"/>
    <xsd:import namespace="b9bfbbe5-2a11-4e8a-9e57-341b47722e8a"/>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a5bc2-d505-44c0-bf44-7161626b90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e65b8e03-b598-42ef-8e15-d9c1fe48a1ad}" ma:internalName="TaxCatchAll" ma:showField="CatchAllData" ma:web="ca0a5bc2-d505-44c0-bf44-7161626b90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bfbbe5-2a11-4e8a-9e57-341b47722e8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474d20f-ff51-464f-bfc1-1c04fc51d651"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ca0a5bc2-d505-44c0-bf44-7161626b9088"/>
    <ds:schemaRef ds:uri="b9bfbbe5-2a11-4e8a-9e57-341b47722e8a"/>
  </ds:schemaRefs>
</ds:datastoreItem>
</file>

<file path=customXml/itemProps2.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3.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customXml/itemProps4.xml><?xml version="1.0" encoding="utf-8"?>
<ds:datastoreItem xmlns:ds="http://schemas.openxmlformats.org/officeDocument/2006/customXml" ds:itemID="{33AD84E9-6853-426A-95EC-583503315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a5bc2-d505-44c0-bf44-7161626b9088"/>
    <ds:schemaRef ds:uri="b9bfbbe5-2a11-4e8a-9e57-341b47722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d2c746-782d-4a39-9317-b5845e0e19fe}" enabled="0" method="" siteId="{f4d2c746-782d-4a39-9317-b5845e0e19fe}" removed="1"/>
</clbl:labelList>
</file>

<file path=docProps/app.xml><?xml version="1.0" encoding="utf-8"?>
<Properties xmlns="http://schemas.openxmlformats.org/officeDocument/2006/extended-properties" xmlns:vt="http://schemas.openxmlformats.org/officeDocument/2006/docPropsVTypes">
  <Template>Normal</Template>
  <TotalTime>98</TotalTime>
  <Pages>11</Pages>
  <Words>2808</Words>
  <Characters>13229</Characters>
  <Application>Microsoft Office Word</Application>
  <DocSecurity>0</DocSecurity>
  <Lines>367</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Yee</dc:creator>
  <cp:keywords/>
  <dc:description/>
  <cp:lastModifiedBy>Ashley Yee</cp:lastModifiedBy>
  <cp:revision>49</cp:revision>
  <cp:lastPrinted>2025-09-19T17:36:00Z</cp:lastPrinted>
  <dcterms:created xsi:type="dcterms:W3CDTF">2025-12-02T01:58:00Z</dcterms:created>
  <dcterms:modified xsi:type="dcterms:W3CDTF">2025-12-03T03:44:00Z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c721352c-3ae8-4579-80dc-38eeb745a716</vt:lpwstr>
  </property>
</Properties>
</file>